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E40684" w:rsidRPr="00D870E0" w:rsidRDefault="00E40684"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E40684" w:rsidRPr="00D870E0" w:rsidRDefault="00E40684"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6B7956">
        <w:rPr>
          <w:rFonts w:ascii="Arial" w:hAnsi="Arial" w:cs="Arial"/>
          <w:szCs w:val="24"/>
        </w:rPr>
        <w:t>Monday, October</w:t>
      </w:r>
      <w:r w:rsidR="00822CFB">
        <w:rPr>
          <w:rFonts w:ascii="Arial" w:hAnsi="Arial" w:cs="Arial"/>
          <w:szCs w:val="24"/>
        </w:rPr>
        <w:t xml:space="preserve"> </w:t>
      </w:r>
      <w:r w:rsidR="006B7956">
        <w:rPr>
          <w:rFonts w:ascii="Arial" w:hAnsi="Arial" w:cs="Arial"/>
          <w:szCs w:val="24"/>
        </w:rPr>
        <w:t>1</w:t>
      </w:r>
      <w:r w:rsidR="000F5479" w:rsidRPr="00D870E0">
        <w:rPr>
          <w:rFonts w:ascii="Arial" w:hAnsi="Arial" w:cs="Arial"/>
          <w:szCs w:val="24"/>
        </w:rPr>
        <w:t>,</w:t>
      </w:r>
      <w:r w:rsidR="00B43DE0" w:rsidRPr="00D870E0">
        <w:rPr>
          <w:rFonts w:ascii="Arial" w:hAnsi="Arial" w:cs="Arial"/>
          <w:szCs w:val="24"/>
        </w:rPr>
        <w:t xml:space="preserve"> 201</w:t>
      </w:r>
      <w:r w:rsidR="009216C5" w:rsidRPr="00D870E0">
        <w:rPr>
          <w:rFonts w:ascii="Arial" w:hAnsi="Arial" w:cs="Arial"/>
          <w:szCs w:val="24"/>
        </w:rPr>
        <w:t>8</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D870E0">
        <w:rPr>
          <w:rFonts w:ascii="Arial" w:hAnsi="Arial" w:cs="Arial"/>
          <w:szCs w:val="24"/>
        </w:rPr>
        <w:t xml:space="preserve">Present </w:t>
      </w:r>
      <w:r w:rsidR="00303B6D">
        <w:rPr>
          <w:rFonts w:ascii="Arial" w:hAnsi="Arial" w:cs="Arial"/>
          <w:szCs w:val="24"/>
        </w:rPr>
        <w:t xml:space="preserve">at roll call </w:t>
      </w:r>
      <w:r w:rsidRPr="00D870E0">
        <w:rPr>
          <w:rFonts w:ascii="Arial" w:hAnsi="Arial" w:cs="Arial"/>
          <w:szCs w:val="24"/>
        </w:rPr>
        <w:t>were</w:t>
      </w:r>
      <w:r w:rsidR="008F5E54" w:rsidRPr="00D870E0">
        <w:rPr>
          <w:rFonts w:ascii="Arial" w:hAnsi="Arial" w:cs="Arial"/>
          <w:szCs w:val="24"/>
        </w:rPr>
        <w:t xml:space="preserve"> </w:t>
      </w:r>
      <w:r w:rsidR="00B43DE0" w:rsidRPr="00D870E0">
        <w:rPr>
          <w:rFonts w:ascii="Arial" w:hAnsi="Arial" w:cs="Arial"/>
          <w:szCs w:val="24"/>
        </w:rPr>
        <w:t>Chair</w:t>
      </w:r>
      <w:r w:rsidR="00742951" w:rsidRPr="00D870E0">
        <w:rPr>
          <w:rFonts w:ascii="Arial" w:hAnsi="Arial" w:cs="Arial"/>
          <w:szCs w:val="24"/>
        </w:rPr>
        <w:t>man Janet Donahue,</w:t>
      </w:r>
      <w:r w:rsidR="00B43DE0" w:rsidRPr="00D870E0">
        <w:rPr>
          <w:rFonts w:ascii="Arial" w:hAnsi="Arial" w:cs="Arial"/>
          <w:szCs w:val="24"/>
        </w:rPr>
        <w:t xml:space="preserve"> </w:t>
      </w:r>
      <w:r w:rsidR="00742951" w:rsidRPr="00D870E0">
        <w:rPr>
          <w:rFonts w:ascii="Arial" w:hAnsi="Arial" w:cs="Arial"/>
          <w:szCs w:val="24"/>
        </w:rPr>
        <w:t>Commi</w:t>
      </w:r>
      <w:r w:rsidR="003162D2" w:rsidRPr="00D870E0">
        <w:rPr>
          <w:rFonts w:ascii="Arial" w:hAnsi="Arial" w:cs="Arial"/>
          <w:szCs w:val="24"/>
        </w:rPr>
        <w:t>ssioner Ken Travis, John Church</w:t>
      </w:r>
      <w:r w:rsidR="00E0257A" w:rsidRPr="00D870E0">
        <w:rPr>
          <w:rFonts w:ascii="Arial" w:hAnsi="Arial" w:cs="Arial"/>
          <w:szCs w:val="24"/>
        </w:rPr>
        <w:t xml:space="preserve">, </w:t>
      </w:r>
      <w:r w:rsidR="006B7956">
        <w:rPr>
          <w:rFonts w:ascii="Arial" w:hAnsi="Arial" w:cs="Arial"/>
          <w:szCs w:val="24"/>
        </w:rPr>
        <w:t xml:space="preserve">Chris Clark, </w:t>
      </w:r>
      <w:r w:rsidR="00AA0716" w:rsidRPr="00D870E0">
        <w:rPr>
          <w:rFonts w:ascii="Arial" w:hAnsi="Arial" w:cs="Arial"/>
          <w:szCs w:val="24"/>
        </w:rPr>
        <w:t>Carole Crigger</w:t>
      </w:r>
      <w:r w:rsidR="008750E6" w:rsidRPr="00D870E0">
        <w:rPr>
          <w:rFonts w:ascii="Arial" w:hAnsi="Arial" w:cs="Arial"/>
          <w:szCs w:val="24"/>
        </w:rPr>
        <w:t xml:space="preserve">, </w:t>
      </w:r>
      <w:r w:rsidR="00E0257A" w:rsidRPr="00D870E0">
        <w:rPr>
          <w:rFonts w:ascii="Arial" w:hAnsi="Arial" w:cs="Arial"/>
          <w:szCs w:val="24"/>
        </w:rPr>
        <w:t xml:space="preserve">John Magyar, </w:t>
      </w:r>
      <w:r w:rsidR="009C0636" w:rsidRPr="00D870E0">
        <w:rPr>
          <w:rFonts w:ascii="Arial" w:hAnsi="Arial" w:cs="Arial"/>
          <w:szCs w:val="24"/>
        </w:rPr>
        <w:t>Brandon Oliver,</w:t>
      </w:r>
      <w:r w:rsidR="00742951" w:rsidRPr="00D870E0">
        <w:rPr>
          <w:rFonts w:ascii="Arial" w:hAnsi="Arial" w:cs="Arial"/>
          <w:szCs w:val="24"/>
        </w:rPr>
        <w:t xml:space="preserve"> </w:t>
      </w:r>
      <w:r w:rsidR="00A82DC2" w:rsidRPr="00D870E0">
        <w:rPr>
          <w:rFonts w:ascii="Arial" w:hAnsi="Arial" w:cs="Arial"/>
          <w:szCs w:val="24"/>
        </w:rPr>
        <w:t>Stevan Pippin</w:t>
      </w:r>
      <w:r w:rsidR="006B7956">
        <w:rPr>
          <w:rFonts w:ascii="Arial" w:hAnsi="Arial" w:cs="Arial"/>
          <w:szCs w:val="24"/>
        </w:rPr>
        <w:t xml:space="preserve"> and</w:t>
      </w:r>
      <w:r w:rsidR="009420F4" w:rsidRPr="00D870E0">
        <w:rPr>
          <w:rFonts w:ascii="Arial" w:hAnsi="Arial" w:cs="Arial"/>
          <w:szCs w:val="24"/>
        </w:rPr>
        <w:t xml:space="preserve"> Sonna Robinson</w:t>
      </w:r>
      <w:r w:rsidR="00123710" w:rsidRPr="00D870E0">
        <w:rPr>
          <w:rFonts w:ascii="Arial" w:hAnsi="Arial" w:cs="Arial"/>
          <w:szCs w:val="24"/>
        </w:rPr>
        <w:t>.</w:t>
      </w:r>
      <w:r w:rsidR="00303B6D">
        <w:rPr>
          <w:rFonts w:ascii="Arial" w:hAnsi="Arial" w:cs="Arial"/>
          <w:szCs w:val="24"/>
        </w:rPr>
        <w:t xml:space="preserve">  </w:t>
      </w:r>
      <w:r w:rsidR="006B7956">
        <w:rPr>
          <w:rFonts w:ascii="Arial" w:hAnsi="Arial" w:cs="Arial"/>
          <w:szCs w:val="24"/>
        </w:rPr>
        <w:t>Sandi Wells was absent</w:t>
      </w:r>
      <w:r w:rsidR="00303B6D">
        <w:rPr>
          <w:rFonts w:ascii="Arial" w:hAnsi="Arial" w:cs="Arial"/>
          <w:szCs w:val="24"/>
        </w:rPr>
        <w:t xml:space="preserve">.  </w:t>
      </w:r>
      <w:r w:rsidR="002C460A">
        <w:rPr>
          <w:rFonts w:ascii="Arial" w:hAnsi="Arial" w:cs="Arial"/>
          <w:szCs w:val="24"/>
        </w:rPr>
        <w:t>Staff present were Jeff Dobson</w:t>
      </w:r>
      <w:r w:rsidR="009216C5" w:rsidRPr="00D870E0">
        <w:rPr>
          <w:rFonts w:ascii="Arial" w:hAnsi="Arial" w:cs="Arial"/>
          <w:szCs w:val="24"/>
        </w:rPr>
        <w:t>,</w:t>
      </w:r>
      <w:r w:rsidR="000F5479" w:rsidRPr="00D870E0">
        <w:rPr>
          <w:rFonts w:ascii="Arial" w:hAnsi="Arial" w:cs="Arial"/>
          <w:szCs w:val="24"/>
        </w:rPr>
        <w:t xml:space="preserve"> </w:t>
      </w:r>
      <w:r w:rsidR="00441FF9">
        <w:rPr>
          <w:rFonts w:ascii="Arial" w:hAnsi="Arial" w:cs="Arial"/>
          <w:szCs w:val="24"/>
        </w:rPr>
        <w:t xml:space="preserve">Kirk Bednar, Jay Evans, </w:t>
      </w:r>
      <w:r w:rsidR="000F5479" w:rsidRPr="00D870E0">
        <w:rPr>
          <w:rFonts w:ascii="Arial" w:hAnsi="Arial" w:cs="Arial"/>
          <w:szCs w:val="24"/>
        </w:rPr>
        <w:t>Kristen Corn,</w:t>
      </w:r>
      <w:r w:rsidR="009216C5" w:rsidRPr="00D870E0">
        <w:rPr>
          <w:rFonts w:ascii="Arial" w:hAnsi="Arial" w:cs="Arial"/>
          <w:szCs w:val="24"/>
        </w:rPr>
        <w:t xml:space="preserve"> </w:t>
      </w:r>
      <w:r w:rsidR="007F73E2" w:rsidRPr="00D870E0">
        <w:rPr>
          <w:rFonts w:ascii="Arial" w:hAnsi="Arial" w:cs="Arial"/>
          <w:szCs w:val="24"/>
        </w:rPr>
        <w:t xml:space="preserve">Steve </w:t>
      </w:r>
      <w:r w:rsidR="003A2754" w:rsidRPr="00D870E0">
        <w:rPr>
          <w:rFonts w:ascii="Arial" w:hAnsi="Arial" w:cs="Arial"/>
          <w:szCs w:val="24"/>
        </w:rPr>
        <w:t>Foster,</w:t>
      </w:r>
      <w:r w:rsidR="0070020B" w:rsidRPr="00D870E0">
        <w:rPr>
          <w:rFonts w:ascii="Arial" w:hAnsi="Arial" w:cs="Arial"/>
          <w:szCs w:val="24"/>
        </w:rPr>
        <w:t xml:space="preserve"> </w:t>
      </w:r>
      <w:r w:rsidR="007F73E2" w:rsidRPr="00D870E0">
        <w:rPr>
          <w:rFonts w:ascii="Arial" w:hAnsi="Arial" w:cs="Arial"/>
          <w:szCs w:val="24"/>
        </w:rPr>
        <w:t xml:space="preserve">Todd </w:t>
      </w:r>
      <w:r w:rsidR="00A85F22" w:rsidRPr="00D870E0">
        <w:rPr>
          <w:rFonts w:ascii="Arial" w:hAnsi="Arial" w:cs="Arial"/>
          <w:szCs w:val="24"/>
        </w:rPr>
        <w:t>Petrowski</w:t>
      </w:r>
      <w:r w:rsidR="0070020B" w:rsidRPr="00D870E0">
        <w:rPr>
          <w:rFonts w:ascii="Arial" w:hAnsi="Arial" w:cs="Arial"/>
          <w:szCs w:val="24"/>
        </w:rPr>
        <w:t>,</w:t>
      </w:r>
      <w:r w:rsidR="003162D2" w:rsidRPr="00D870E0">
        <w:rPr>
          <w:rFonts w:ascii="Arial" w:hAnsi="Arial" w:cs="Arial"/>
          <w:szCs w:val="24"/>
        </w:rPr>
        <w:t xml:space="preserve"> Katie Jardieu,</w:t>
      </w:r>
      <w:r w:rsidR="006B7956">
        <w:rPr>
          <w:rFonts w:ascii="Arial" w:hAnsi="Arial" w:cs="Arial"/>
          <w:szCs w:val="24"/>
        </w:rPr>
        <w:t xml:space="preserve"> Mike Harris, and</w:t>
      </w:r>
      <w:r w:rsidR="007F73E2" w:rsidRPr="00D870E0">
        <w:rPr>
          <w:rFonts w:ascii="Arial" w:hAnsi="Arial" w:cs="Arial"/>
          <w:szCs w:val="24"/>
        </w:rPr>
        <w:t xml:space="preserve"> </w:t>
      </w:r>
      <w:r w:rsidR="00742951" w:rsidRPr="00D870E0">
        <w:rPr>
          <w:rFonts w:ascii="Arial" w:hAnsi="Arial" w:cs="Arial"/>
          <w:szCs w:val="24"/>
        </w:rPr>
        <w:t>Darek Baskin</w:t>
      </w:r>
      <w:r w:rsidR="007F73E2" w:rsidRPr="00D870E0">
        <w:rPr>
          <w:rFonts w:ascii="Arial" w:hAnsi="Arial" w:cs="Arial"/>
          <w:szCs w:val="24"/>
        </w:rPr>
        <w:t>.</w:t>
      </w:r>
    </w:p>
    <w:p w:rsidR="00393063" w:rsidRDefault="00393063" w:rsidP="0014004E">
      <w:pPr>
        <w:jc w:val="both"/>
        <w:rPr>
          <w:rFonts w:ascii="Arial" w:hAnsi="Arial" w:cs="Arial"/>
          <w:szCs w:val="24"/>
        </w:rPr>
      </w:pPr>
    </w:p>
    <w:p w:rsidR="00537521" w:rsidRDefault="00B65214" w:rsidP="0014004E">
      <w:pPr>
        <w:pStyle w:val="Title"/>
        <w:widowControl w:val="0"/>
        <w:tabs>
          <w:tab w:val="left" w:pos="1080"/>
        </w:tabs>
        <w:jc w:val="both"/>
        <w:rPr>
          <w:rFonts w:cs="Arial"/>
          <w:b w:val="0"/>
          <w:sz w:val="24"/>
          <w:szCs w:val="24"/>
        </w:rPr>
      </w:pPr>
      <w:r>
        <w:rPr>
          <w:rFonts w:cs="Arial"/>
          <w:b w:val="0"/>
          <w:sz w:val="24"/>
          <w:szCs w:val="24"/>
        </w:rPr>
        <w:t>Mr. Oliver</w:t>
      </w:r>
      <w:r w:rsidR="009C0636" w:rsidRPr="00D870E0">
        <w:rPr>
          <w:rFonts w:cs="Arial"/>
          <w:b w:val="0"/>
          <w:sz w:val="24"/>
          <w:szCs w:val="24"/>
        </w:rPr>
        <w:t xml:space="preserve">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Pr>
          <w:rFonts w:cs="Arial"/>
          <w:b w:val="0"/>
          <w:sz w:val="24"/>
          <w:szCs w:val="24"/>
        </w:rPr>
        <w:t>September</w:t>
      </w:r>
      <w:r w:rsidR="00441FF9">
        <w:rPr>
          <w:rFonts w:cs="Arial"/>
          <w:b w:val="0"/>
          <w:sz w:val="24"/>
          <w:szCs w:val="24"/>
        </w:rPr>
        <w:t xml:space="preserve"> </w:t>
      </w:r>
      <w:r>
        <w:rPr>
          <w:rFonts w:cs="Arial"/>
          <w:b w:val="0"/>
          <w:sz w:val="24"/>
          <w:szCs w:val="24"/>
        </w:rPr>
        <w:t>4</w:t>
      </w:r>
      <w:r w:rsidR="00441FF9">
        <w:rPr>
          <w:rFonts w:cs="Arial"/>
          <w:b w:val="0"/>
          <w:sz w:val="24"/>
          <w:szCs w:val="24"/>
        </w:rPr>
        <w:t>,</w:t>
      </w:r>
      <w:r w:rsidR="000A03F9" w:rsidRPr="00D870E0">
        <w:rPr>
          <w:rFonts w:cs="Arial"/>
          <w:b w:val="0"/>
          <w:sz w:val="24"/>
          <w:szCs w:val="24"/>
        </w:rPr>
        <w:t xml:space="preserve"> 201</w:t>
      </w:r>
      <w:r w:rsidR="009216C5" w:rsidRPr="00D870E0">
        <w:rPr>
          <w:rFonts w:cs="Arial"/>
          <w:b w:val="0"/>
          <w:sz w:val="24"/>
          <w:szCs w:val="24"/>
        </w:rPr>
        <w:t>8</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sidR="00E0257A" w:rsidRPr="00D870E0">
        <w:rPr>
          <w:rFonts w:cs="Arial"/>
          <w:b w:val="0"/>
          <w:sz w:val="24"/>
          <w:szCs w:val="24"/>
        </w:rPr>
        <w:t>M</w:t>
      </w:r>
      <w:r w:rsidR="00337737">
        <w:rPr>
          <w:rFonts w:cs="Arial"/>
          <w:b w:val="0"/>
          <w:sz w:val="24"/>
          <w:szCs w:val="24"/>
        </w:rPr>
        <w:t>r</w:t>
      </w:r>
      <w:r w:rsidR="00E0257A" w:rsidRPr="00D870E0">
        <w:rPr>
          <w:rFonts w:cs="Arial"/>
          <w:b w:val="0"/>
          <w:sz w:val="24"/>
          <w:szCs w:val="24"/>
        </w:rPr>
        <w:t xml:space="preserve">. </w:t>
      </w:r>
      <w:r>
        <w:rPr>
          <w:rFonts w:cs="Arial"/>
          <w:b w:val="0"/>
          <w:sz w:val="24"/>
          <w:szCs w:val="24"/>
        </w:rPr>
        <w:t>Church</w:t>
      </w:r>
      <w:r w:rsidR="00A60008" w:rsidRPr="00D870E0">
        <w:rPr>
          <w:rFonts w:cs="Arial"/>
          <w:b w:val="0"/>
          <w:sz w:val="24"/>
          <w:szCs w:val="24"/>
        </w:rPr>
        <w:t xml:space="preserve">.  </w:t>
      </w:r>
      <w:r w:rsidR="00850D96" w:rsidRPr="00D870E0">
        <w:rPr>
          <w:rFonts w:cs="Arial"/>
          <w:b w:val="0"/>
          <w:sz w:val="24"/>
          <w:szCs w:val="24"/>
        </w:rPr>
        <w:t xml:space="preserve">Motion passed </w:t>
      </w:r>
      <w:r w:rsidR="00337737">
        <w:rPr>
          <w:rFonts w:cs="Arial"/>
          <w:b w:val="0"/>
          <w:sz w:val="24"/>
          <w:szCs w:val="24"/>
        </w:rPr>
        <w:t>9</w:t>
      </w:r>
      <w:r w:rsidR="00E0257A" w:rsidRPr="00D870E0">
        <w:rPr>
          <w:rFonts w:cs="Arial"/>
          <w:b w:val="0"/>
          <w:sz w:val="24"/>
          <w:szCs w:val="24"/>
        </w:rPr>
        <w:t>-0.</w:t>
      </w:r>
    </w:p>
    <w:p w:rsidR="00337737" w:rsidRDefault="00337737" w:rsidP="0014004E">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B65214" w:rsidRPr="00B65214">
        <w:rPr>
          <w:rStyle w:val="PageNumber"/>
          <w:rFonts w:ascii="Arial" w:hAnsi="Arial" w:cs="Arial"/>
          <w:b/>
          <w:szCs w:val="24"/>
        </w:rPr>
        <w:t>BPC1809-007</w:t>
      </w:r>
      <w:r w:rsidR="00B65214">
        <w:rPr>
          <w:rStyle w:val="PageNumber"/>
          <w:rFonts w:ascii="Arial" w:hAnsi="Arial" w:cs="Arial"/>
          <w:b/>
          <w:szCs w:val="24"/>
        </w:rPr>
        <w:t xml:space="preserve"> </w:t>
      </w:r>
      <w:r w:rsidR="00B65214" w:rsidRPr="00B65214">
        <w:rPr>
          <w:rStyle w:val="PageNumber"/>
          <w:rFonts w:ascii="Arial" w:hAnsi="Arial" w:cs="Arial"/>
          <w:b/>
          <w:szCs w:val="24"/>
        </w:rPr>
        <w:t>Food Truck Rally – Brentwood High School, 5304 Murray Lane, Zoning SI-2</w:t>
      </w:r>
    </w:p>
    <w:p w:rsidR="00760FAA" w:rsidRPr="00D870E0" w:rsidRDefault="00760FAA" w:rsidP="00760FAA">
      <w:pPr>
        <w:snapToGrid w:val="0"/>
        <w:contextualSpacing/>
        <w:jc w:val="both"/>
        <w:rPr>
          <w:rStyle w:val="AGENDA1"/>
          <w:i w:val="0"/>
          <w:color w:val="auto"/>
          <w:szCs w:val="24"/>
        </w:rPr>
      </w:pPr>
    </w:p>
    <w:p w:rsidR="00B65214" w:rsidRPr="00B65214" w:rsidRDefault="00B65214" w:rsidP="00B65214">
      <w:pPr>
        <w:snapToGrid w:val="0"/>
        <w:jc w:val="both"/>
        <w:rPr>
          <w:rStyle w:val="AGENDA1"/>
          <w:b w:val="0"/>
          <w:i w:val="0"/>
          <w:color w:val="auto"/>
          <w:szCs w:val="24"/>
        </w:rPr>
      </w:pPr>
      <w:r w:rsidRPr="00B65214">
        <w:rPr>
          <w:rStyle w:val="AGENDA1"/>
          <w:b w:val="0"/>
          <w:i w:val="0"/>
          <w:color w:val="auto"/>
          <w:szCs w:val="24"/>
        </w:rPr>
        <w:t>Brentwood High School request</w:t>
      </w:r>
      <w:r w:rsidR="006217D7">
        <w:rPr>
          <w:rStyle w:val="AGENDA1"/>
          <w:b w:val="0"/>
          <w:i w:val="0"/>
          <w:color w:val="auto"/>
          <w:szCs w:val="24"/>
        </w:rPr>
        <w:t>ed</w:t>
      </w:r>
      <w:r w:rsidRPr="00B65214">
        <w:rPr>
          <w:rStyle w:val="AGENDA1"/>
          <w:b w:val="0"/>
          <w:i w:val="0"/>
          <w:color w:val="auto"/>
          <w:szCs w:val="24"/>
        </w:rPr>
        <w:t xml:space="preserve"> approval of a limited duration event to sponsor a food truck rally on the school grounds from 10:00 am to 12:30 pm on October 5, 2018 for Homecoming.</w:t>
      </w:r>
    </w:p>
    <w:p w:rsidR="00B65214" w:rsidRPr="00B65214" w:rsidRDefault="00B65214" w:rsidP="00B65214">
      <w:pPr>
        <w:snapToGrid w:val="0"/>
        <w:jc w:val="both"/>
        <w:rPr>
          <w:rStyle w:val="AGENDA1"/>
          <w:b w:val="0"/>
          <w:i w:val="0"/>
          <w:color w:val="auto"/>
          <w:szCs w:val="24"/>
        </w:rPr>
      </w:pPr>
    </w:p>
    <w:p w:rsidR="00B65214" w:rsidRPr="00B65214" w:rsidRDefault="00B65214" w:rsidP="00B65214">
      <w:pPr>
        <w:snapToGrid w:val="0"/>
        <w:jc w:val="both"/>
        <w:rPr>
          <w:rStyle w:val="AGENDA1"/>
          <w:b w:val="0"/>
          <w:i w:val="0"/>
          <w:color w:val="auto"/>
          <w:szCs w:val="24"/>
        </w:rPr>
      </w:pPr>
      <w:r w:rsidRPr="00B65214">
        <w:rPr>
          <w:rStyle w:val="AGENDA1"/>
          <w:b w:val="0"/>
          <w:i w:val="0"/>
          <w:color w:val="auto"/>
          <w:szCs w:val="24"/>
        </w:rPr>
        <w:t>Approximately 11 food trucks will participate and will be located in the “senior” parking lot. The event will be for students only and not open to the public.</w:t>
      </w:r>
    </w:p>
    <w:p w:rsidR="00B65214" w:rsidRPr="00B65214" w:rsidRDefault="00B65214" w:rsidP="00B65214">
      <w:pPr>
        <w:snapToGrid w:val="0"/>
        <w:jc w:val="both"/>
        <w:rPr>
          <w:rStyle w:val="AGENDA1"/>
          <w:b w:val="0"/>
          <w:i w:val="0"/>
          <w:color w:val="auto"/>
          <w:szCs w:val="24"/>
        </w:rPr>
      </w:pPr>
    </w:p>
    <w:p w:rsidR="00B65214" w:rsidRPr="00B65214" w:rsidRDefault="00B65214" w:rsidP="00B65214">
      <w:pPr>
        <w:snapToGrid w:val="0"/>
        <w:jc w:val="both"/>
        <w:rPr>
          <w:rStyle w:val="AGENDA1"/>
          <w:b w:val="0"/>
          <w:i w:val="0"/>
          <w:iCs/>
          <w:color w:val="auto"/>
          <w:szCs w:val="24"/>
        </w:rPr>
      </w:pPr>
      <w:r w:rsidRPr="00B65214">
        <w:rPr>
          <w:rStyle w:val="AGENDA1"/>
          <w:b w:val="0"/>
          <w:i w:val="0"/>
          <w:iCs/>
          <w:color w:val="auto"/>
          <w:szCs w:val="24"/>
        </w:rPr>
        <w:t>Section 18-187(a)1 of the Code requires that Food Truck Rallies in which more than ten vendors participate, obtain approval for the limited duration event from the Planning Commission. </w:t>
      </w:r>
    </w:p>
    <w:p w:rsidR="00B65214" w:rsidRPr="00B65214" w:rsidRDefault="00B65214" w:rsidP="00B65214">
      <w:pPr>
        <w:snapToGrid w:val="0"/>
        <w:jc w:val="both"/>
        <w:rPr>
          <w:rStyle w:val="AGENDA1"/>
          <w:b w:val="0"/>
          <w:i w:val="0"/>
          <w:color w:val="auto"/>
          <w:szCs w:val="24"/>
        </w:rPr>
      </w:pPr>
    </w:p>
    <w:p w:rsidR="00D24798" w:rsidRPr="00B65214" w:rsidRDefault="00B65214" w:rsidP="00B65214">
      <w:pPr>
        <w:snapToGrid w:val="0"/>
        <w:jc w:val="both"/>
        <w:rPr>
          <w:rStyle w:val="AGENDA1"/>
          <w:b w:val="0"/>
          <w:i w:val="0"/>
          <w:color w:val="auto"/>
          <w:szCs w:val="24"/>
        </w:rPr>
      </w:pPr>
      <w:r w:rsidRPr="00B65214">
        <w:rPr>
          <w:rStyle w:val="AGENDA1"/>
          <w:b w:val="0"/>
          <w:i w:val="0"/>
          <w:color w:val="auto"/>
          <w:szCs w:val="24"/>
        </w:rPr>
        <w:t>Student vehicles will park in the lot while the food trucks are on-site.  The trucks will park on the west side of the lot in the traffic lane nearest the cars.  The most western lane (nearest the sidewalk/school) will remain open as a fire lane.</w:t>
      </w:r>
    </w:p>
    <w:p w:rsidR="00B65214" w:rsidRPr="00D870E0" w:rsidRDefault="00B65214" w:rsidP="00B65214">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B65214">
        <w:rPr>
          <w:rStyle w:val="AGENDA1"/>
          <w:b w:val="0"/>
          <w:i w:val="0"/>
          <w:color w:val="000000" w:themeColor="text1"/>
          <w:szCs w:val="24"/>
        </w:rPr>
        <w:t xml:space="preserve">proposed </w:t>
      </w:r>
      <w:r w:rsidR="00D24798">
        <w:rPr>
          <w:rStyle w:val="AGENDA1"/>
          <w:b w:val="0"/>
          <w:i w:val="0"/>
          <w:color w:val="000000" w:themeColor="text1"/>
          <w:szCs w:val="24"/>
        </w:rPr>
        <w:t>limited duration event</w:t>
      </w:r>
      <w:r w:rsidR="00B65214">
        <w:rPr>
          <w:rStyle w:val="AGENDA1"/>
          <w:b w:val="0"/>
          <w:i w:val="0"/>
          <w:color w:val="000000" w:themeColor="text1"/>
          <w:szCs w:val="24"/>
        </w:rPr>
        <w:t xml:space="preserve"> to be conducted on the BHS campus on October 5, 2018 from 10:00 am to 12:30 pm</w:t>
      </w:r>
      <w:r w:rsidR="007818DD">
        <w:rPr>
          <w:rStyle w:val="AGENDA1"/>
          <w:b w:val="0"/>
          <w:i w:val="0"/>
          <w:color w:val="000000" w:themeColor="text1"/>
          <w:szCs w:val="24"/>
        </w:rPr>
        <w:t>,</w:t>
      </w:r>
      <w:r w:rsidR="009420F4" w:rsidRPr="00D870E0">
        <w:rPr>
          <w:rStyle w:val="AGENDA1"/>
          <w:b w:val="0"/>
          <w:i w:val="0"/>
          <w:color w:val="000000" w:themeColor="text1"/>
          <w:szCs w:val="24"/>
        </w:rPr>
        <w:t xml:space="preserv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B65214" w:rsidRPr="00B65214" w:rsidRDefault="00B65214" w:rsidP="00D24C88">
      <w:pPr>
        <w:numPr>
          <w:ilvl w:val="0"/>
          <w:numId w:val="2"/>
        </w:numPr>
        <w:tabs>
          <w:tab w:val="left" w:pos="900"/>
        </w:tabs>
        <w:snapToGrid w:val="0"/>
        <w:ind w:left="720"/>
        <w:contextualSpacing/>
        <w:jc w:val="both"/>
        <w:rPr>
          <w:rFonts w:ascii="Arial" w:hAnsi="Arial" w:cs="Arial"/>
          <w:snapToGrid w:val="0"/>
          <w:szCs w:val="24"/>
        </w:rPr>
      </w:pPr>
      <w:r w:rsidRPr="00B65214">
        <w:rPr>
          <w:rFonts w:ascii="Arial" w:hAnsi="Arial" w:cs="Arial"/>
          <w:snapToGrid w:val="0"/>
          <w:szCs w:val="24"/>
        </w:rPr>
        <w:t xml:space="preserve">The event shall comply with all applicable requirements for Mobile Food Vendors as contained in Ordinances 2017-01 &amp; 02.  </w:t>
      </w:r>
    </w:p>
    <w:p w:rsidR="00B65214" w:rsidRPr="00B65214" w:rsidRDefault="00B65214" w:rsidP="00B65214">
      <w:pPr>
        <w:tabs>
          <w:tab w:val="left" w:pos="900"/>
        </w:tabs>
        <w:snapToGrid w:val="0"/>
        <w:ind w:left="720"/>
        <w:contextualSpacing/>
        <w:jc w:val="both"/>
        <w:rPr>
          <w:rFonts w:ascii="Arial" w:hAnsi="Arial" w:cs="Arial"/>
          <w:snapToGrid w:val="0"/>
          <w:szCs w:val="24"/>
        </w:rPr>
      </w:pPr>
    </w:p>
    <w:p w:rsidR="00B65214" w:rsidRPr="00B65214" w:rsidRDefault="00B65214" w:rsidP="00D24C88">
      <w:pPr>
        <w:numPr>
          <w:ilvl w:val="0"/>
          <w:numId w:val="2"/>
        </w:numPr>
        <w:tabs>
          <w:tab w:val="left" w:pos="900"/>
        </w:tabs>
        <w:snapToGrid w:val="0"/>
        <w:ind w:left="720"/>
        <w:contextualSpacing/>
        <w:jc w:val="both"/>
        <w:rPr>
          <w:rFonts w:ascii="Arial" w:hAnsi="Arial" w:cs="Arial"/>
          <w:snapToGrid w:val="0"/>
          <w:szCs w:val="24"/>
        </w:rPr>
      </w:pPr>
      <w:r w:rsidRPr="00B65214">
        <w:rPr>
          <w:rFonts w:ascii="Arial" w:hAnsi="Arial" w:cs="Arial"/>
          <w:snapToGrid w:val="0"/>
          <w:szCs w:val="24"/>
        </w:rPr>
        <w:t xml:space="preserve">All participating food trucks shall be registered with and permitted by the City.  </w:t>
      </w:r>
    </w:p>
    <w:p w:rsidR="00B65214" w:rsidRPr="00B65214" w:rsidRDefault="00B65214" w:rsidP="00B65214">
      <w:pPr>
        <w:tabs>
          <w:tab w:val="left" w:pos="900"/>
        </w:tabs>
        <w:snapToGrid w:val="0"/>
        <w:ind w:left="720"/>
        <w:contextualSpacing/>
        <w:jc w:val="both"/>
        <w:rPr>
          <w:rFonts w:ascii="Arial" w:hAnsi="Arial" w:cs="Arial"/>
          <w:snapToGrid w:val="0"/>
          <w:szCs w:val="24"/>
        </w:rPr>
      </w:pPr>
    </w:p>
    <w:p w:rsidR="00B65214" w:rsidRPr="00B65214" w:rsidRDefault="00B65214" w:rsidP="00D24C88">
      <w:pPr>
        <w:numPr>
          <w:ilvl w:val="0"/>
          <w:numId w:val="2"/>
        </w:numPr>
        <w:tabs>
          <w:tab w:val="left" w:pos="900"/>
        </w:tabs>
        <w:snapToGrid w:val="0"/>
        <w:ind w:left="720"/>
        <w:contextualSpacing/>
        <w:jc w:val="both"/>
        <w:rPr>
          <w:rFonts w:ascii="Arial" w:hAnsi="Arial" w:cs="Arial"/>
          <w:snapToGrid w:val="0"/>
          <w:szCs w:val="24"/>
        </w:rPr>
      </w:pPr>
      <w:r w:rsidRPr="00B65214">
        <w:rPr>
          <w:rFonts w:ascii="Arial" w:hAnsi="Arial" w:cs="Arial"/>
          <w:snapToGrid w:val="0"/>
          <w:szCs w:val="24"/>
        </w:rPr>
        <w:t xml:space="preserve">The event shall comply with applicable sections of the Municipal Code.  The levels of music amplification and </w:t>
      </w:r>
      <w:proofErr w:type="gramStart"/>
      <w:r w:rsidRPr="00B65214">
        <w:rPr>
          <w:rFonts w:ascii="Arial" w:hAnsi="Arial" w:cs="Arial"/>
          <w:snapToGrid w:val="0"/>
          <w:szCs w:val="24"/>
        </w:rPr>
        <w:t>public</w:t>
      </w:r>
      <w:r>
        <w:rPr>
          <w:rFonts w:ascii="Arial" w:hAnsi="Arial" w:cs="Arial"/>
          <w:snapToGrid w:val="0"/>
          <w:szCs w:val="24"/>
        </w:rPr>
        <w:t xml:space="preserve"> </w:t>
      </w:r>
      <w:r w:rsidRPr="00B65214">
        <w:rPr>
          <w:rFonts w:ascii="Arial" w:hAnsi="Arial" w:cs="Arial"/>
          <w:snapToGrid w:val="0"/>
          <w:szCs w:val="24"/>
        </w:rPr>
        <w:t>address</w:t>
      </w:r>
      <w:proofErr w:type="gramEnd"/>
      <w:r w:rsidRPr="00B65214">
        <w:rPr>
          <w:rFonts w:ascii="Arial" w:hAnsi="Arial" w:cs="Arial"/>
          <w:snapToGrid w:val="0"/>
          <w:szCs w:val="24"/>
        </w:rPr>
        <w:t xml:space="preserve"> activity will be governed by the </w:t>
      </w:r>
      <w:r w:rsidRPr="00B65214">
        <w:rPr>
          <w:rFonts w:ascii="Arial" w:hAnsi="Arial" w:cs="Arial"/>
          <w:snapToGrid w:val="0"/>
          <w:szCs w:val="24"/>
        </w:rPr>
        <w:lastRenderedPageBreak/>
        <w:t xml:space="preserve">requirements of the noise ordinance.  Every effort will be made to mitigate the noise generated by the site.  </w:t>
      </w:r>
    </w:p>
    <w:p w:rsidR="00B65214" w:rsidRPr="00B65214" w:rsidRDefault="00B65214" w:rsidP="00B65214">
      <w:pPr>
        <w:tabs>
          <w:tab w:val="left" w:pos="900"/>
        </w:tabs>
        <w:snapToGrid w:val="0"/>
        <w:ind w:left="720"/>
        <w:contextualSpacing/>
        <w:jc w:val="both"/>
        <w:rPr>
          <w:rFonts w:ascii="Arial" w:hAnsi="Arial" w:cs="Arial"/>
          <w:snapToGrid w:val="0"/>
          <w:szCs w:val="24"/>
        </w:rPr>
      </w:pPr>
    </w:p>
    <w:p w:rsidR="00B65214" w:rsidRPr="00B65214" w:rsidRDefault="00B65214" w:rsidP="00D24C88">
      <w:pPr>
        <w:numPr>
          <w:ilvl w:val="0"/>
          <w:numId w:val="2"/>
        </w:numPr>
        <w:tabs>
          <w:tab w:val="left" w:pos="900"/>
        </w:tabs>
        <w:snapToGrid w:val="0"/>
        <w:ind w:left="720"/>
        <w:contextualSpacing/>
        <w:jc w:val="both"/>
        <w:rPr>
          <w:rFonts w:ascii="Arial" w:hAnsi="Arial" w:cs="Arial"/>
          <w:snapToGrid w:val="0"/>
          <w:szCs w:val="24"/>
        </w:rPr>
      </w:pPr>
      <w:r w:rsidRPr="00B65214">
        <w:rPr>
          <w:rFonts w:ascii="Arial" w:hAnsi="Arial" w:cs="Arial"/>
          <w:snapToGrid w:val="0"/>
          <w:szCs w:val="24"/>
        </w:rPr>
        <w:t xml:space="preserve">All ingress and egress points must remain clear and accessible </w:t>
      </w:r>
      <w:proofErr w:type="gramStart"/>
      <w:r w:rsidRPr="00B65214">
        <w:rPr>
          <w:rFonts w:ascii="Arial" w:hAnsi="Arial" w:cs="Arial"/>
          <w:snapToGrid w:val="0"/>
          <w:szCs w:val="24"/>
        </w:rPr>
        <w:t>at all times</w:t>
      </w:r>
      <w:proofErr w:type="gramEnd"/>
      <w:r w:rsidRPr="00B65214">
        <w:rPr>
          <w:rFonts w:ascii="Arial" w:hAnsi="Arial" w:cs="Arial"/>
          <w:snapToGrid w:val="0"/>
          <w:szCs w:val="24"/>
        </w:rPr>
        <w:t xml:space="preserve"> during the event.  Emergency responders shall have access to the site </w:t>
      </w:r>
      <w:proofErr w:type="gramStart"/>
      <w:r w:rsidRPr="00B65214">
        <w:rPr>
          <w:rFonts w:ascii="Arial" w:hAnsi="Arial" w:cs="Arial"/>
          <w:snapToGrid w:val="0"/>
          <w:szCs w:val="24"/>
        </w:rPr>
        <w:t>at all times</w:t>
      </w:r>
      <w:proofErr w:type="gramEnd"/>
      <w:r w:rsidRPr="00B65214">
        <w:rPr>
          <w:rFonts w:ascii="Arial" w:hAnsi="Arial" w:cs="Arial"/>
          <w:snapToGrid w:val="0"/>
          <w:szCs w:val="24"/>
        </w:rPr>
        <w:t xml:space="preserve">.  </w:t>
      </w:r>
    </w:p>
    <w:p w:rsidR="00B65214" w:rsidRPr="00B65214" w:rsidRDefault="00B65214" w:rsidP="00B65214">
      <w:pPr>
        <w:tabs>
          <w:tab w:val="left" w:pos="900"/>
        </w:tabs>
        <w:snapToGrid w:val="0"/>
        <w:ind w:left="720"/>
        <w:contextualSpacing/>
        <w:jc w:val="both"/>
        <w:rPr>
          <w:rFonts w:ascii="Arial" w:hAnsi="Arial" w:cs="Arial"/>
          <w:snapToGrid w:val="0"/>
          <w:szCs w:val="24"/>
        </w:rPr>
      </w:pPr>
    </w:p>
    <w:p w:rsidR="00B65214" w:rsidRPr="00B65214" w:rsidRDefault="00B65214" w:rsidP="00D24C88">
      <w:pPr>
        <w:numPr>
          <w:ilvl w:val="0"/>
          <w:numId w:val="2"/>
        </w:numPr>
        <w:tabs>
          <w:tab w:val="left" w:pos="900"/>
        </w:tabs>
        <w:snapToGrid w:val="0"/>
        <w:ind w:left="720"/>
        <w:contextualSpacing/>
        <w:jc w:val="both"/>
        <w:rPr>
          <w:rFonts w:ascii="Arial" w:hAnsi="Arial" w:cs="Arial"/>
          <w:snapToGrid w:val="0"/>
          <w:szCs w:val="24"/>
        </w:rPr>
      </w:pPr>
      <w:r w:rsidRPr="00B65214">
        <w:rPr>
          <w:rFonts w:ascii="Arial" w:hAnsi="Arial" w:cs="Arial"/>
          <w:snapToGrid w:val="0"/>
          <w:szCs w:val="24"/>
        </w:rPr>
        <w:t xml:space="preserve">Install temporary barriers at key locations to separate pedestrians from vehicle traffic.  </w:t>
      </w:r>
    </w:p>
    <w:p w:rsidR="00B65214" w:rsidRPr="00B65214" w:rsidRDefault="00B65214" w:rsidP="00B65214">
      <w:pPr>
        <w:tabs>
          <w:tab w:val="left" w:pos="900"/>
        </w:tabs>
        <w:snapToGrid w:val="0"/>
        <w:ind w:left="720"/>
        <w:contextualSpacing/>
        <w:jc w:val="both"/>
        <w:rPr>
          <w:rFonts w:ascii="Arial" w:hAnsi="Arial" w:cs="Arial"/>
          <w:snapToGrid w:val="0"/>
          <w:szCs w:val="24"/>
        </w:rPr>
      </w:pPr>
    </w:p>
    <w:p w:rsidR="00B65214" w:rsidRPr="00B65214" w:rsidRDefault="00B65214" w:rsidP="00D24C88">
      <w:pPr>
        <w:numPr>
          <w:ilvl w:val="0"/>
          <w:numId w:val="2"/>
        </w:numPr>
        <w:tabs>
          <w:tab w:val="left" w:pos="900"/>
        </w:tabs>
        <w:snapToGrid w:val="0"/>
        <w:ind w:left="720"/>
        <w:contextualSpacing/>
        <w:jc w:val="both"/>
        <w:rPr>
          <w:rFonts w:ascii="Arial" w:hAnsi="Arial" w:cs="Arial"/>
          <w:snapToGrid w:val="0"/>
          <w:szCs w:val="24"/>
        </w:rPr>
      </w:pPr>
      <w:r w:rsidRPr="00B65214">
        <w:rPr>
          <w:rFonts w:ascii="Arial" w:hAnsi="Arial" w:cs="Arial"/>
          <w:snapToGrid w:val="0"/>
          <w:szCs w:val="24"/>
        </w:rPr>
        <w:t xml:space="preserve">Approval of the site plan does not constitute approval of the signage plan.  All signs must comply with the Brentwood Sign Ordinance. </w:t>
      </w:r>
    </w:p>
    <w:p w:rsidR="00B65214" w:rsidRPr="00B65214" w:rsidRDefault="00B65214" w:rsidP="00B65214">
      <w:pPr>
        <w:tabs>
          <w:tab w:val="left" w:pos="900"/>
        </w:tabs>
        <w:snapToGrid w:val="0"/>
        <w:ind w:left="720"/>
        <w:contextualSpacing/>
        <w:jc w:val="both"/>
        <w:rPr>
          <w:rFonts w:ascii="Arial" w:hAnsi="Arial" w:cs="Arial"/>
          <w:snapToGrid w:val="0"/>
          <w:szCs w:val="24"/>
        </w:rPr>
      </w:pPr>
    </w:p>
    <w:p w:rsidR="00B65214" w:rsidRPr="00B65214" w:rsidRDefault="00B65214" w:rsidP="00D24C88">
      <w:pPr>
        <w:numPr>
          <w:ilvl w:val="0"/>
          <w:numId w:val="2"/>
        </w:numPr>
        <w:tabs>
          <w:tab w:val="left" w:pos="900"/>
        </w:tabs>
        <w:snapToGrid w:val="0"/>
        <w:ind w:left="720"/>
        <w:contextualSpacing/>
        <w:jc w:val="both"/>
        <w:rPr>
          <w:rFonts w:ascii="Arial" w:hAnsi="Arial" w:cs="Arial"/>
          <w:snapToGrid w:val="0"/>
          <w:szCs w:val="24"/>
        </w:rPr>
      </w:pPr>
      <w:r w:rsidRPr="00B65214">
        <w:rPr>
          <w:rFonts w:ascii="Arial" w:hAnsi="Arial"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65214" w:rsidRPr="00B65214" w:rsidRDefault="00B65214" w:rsidP="00B65214">
      <w:pPr>
        <w:tabs>
          <w:tab w:val="left" w:pos="900"/>
        </w:tabs>
        <w:snapToGrid w:val="0"/>
        <w:ind w:left="720"/>
        <w:contextualSpacing/>
        <w:jc w:val="both"/>
        <w:rPr>
          <w:rFonts w:ascii="Arial" w:hAnsi="Arial" w:cs="Arial"/>
          <w:snapToGrid w:val="0"/>
          <w:szCs w:val="24"/>
        </w:rPr>
      </w:pPr>
    </w:p>
    <w:p w:rsidR="00B65214" w:rsidRPr="00B65214" w:rsidRDefault="00B65214" w:rsidP="00D24C88">
      <w:pPr>
        <w:numPr>
          <w:ilvl w:val="0"/>
          <w:numId w:val="2"/>
        </w:numPr>
        <w:tabs>
          <w:tab w:val="left" w:pos="900"/>
        </w:tabs>
        <w:snapToGrid w:val="0"/>
        <w:ind w:left="720"/>
        <w:contextualSpacing/>
        <w:jc w:val="both"/>
        <w:rPr>
          <w:rFonts w:ascii="Arial" w:hAnsi="Arial" w:cs="Arial"/>
          <w:snapToGrid w:val="0"/>
          <w:szCs w:val="24"/>
        </w:rPr>
      </w:pPr>
      <w:r w:rsidRPr="00B65214">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015260620"/>
          <w:placeholder>
            <w:docPart w:val="76F48F10FECD4945AFC62EF97603FD63"/>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B65214">
            <w:rPr>
              <w:rFonts w:ascii="Arial" w:hAnsi="Arial" w:cs="Arial"/>
              <w:snapToGrid w:val="0"/>
              <w:szCs w:val="24"/>
            </w:rPr>
            <w:t>October 1, 2018</w:t>
          </w:r>
        </w:sdtContent>
      </w:sdt>
      <w:r w:rsidRPr="00B65214">
        <w:rPr>
          <w:rFonts w:ascii="Arial" w:hAnsi="Arial" w:cs="Arial"/>
          <w:snapToGrid w:val="0"/>
          <w:szCs w:val="24"/>
        </w:rPr>
        <w:t>. Any changes to Planning Commission approved plans and specifications will require staff review and re-approval by the Planning Commission.</w:t>
      </w:r>
    </w:p>
    <w:p w:rsidR="00677FB6" w:rsidRPr="00D870E0" w:rsidRDefault="00677FB6" w:rsidP="00677FB6">
      <w:pPr>
        <w:tabs>
          <w:tab w:val="left" w:pos="900"/>
        </w:tabs>
        <w:snapToGrid w:val="0"/>
        <w:ind w:left="907" w:hanging="907"/>
        <w:contextualSpacing/>
        <w:jc w:val="both"/>
        <w:rPr>
          <w:rStyle w:val="AGENDA1"/>
          <w:i w:val="0"/>
          <w:color w:val="auto"/>
          <w:szCs w:val="24"/>
        </w:rPr>
      </w:pPr>
    </w:p>
    <w:p w:rsidR="001675D4"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2:</w:t>
      </w:r>
      <w:r w:rsidRPr="00D870E0">
        <w:rPr>
          <w:rStyle w:val="AGENDA1"/>
          <w:i w:val="0"/>
          <w:color w:val="auto"/>
          <w:szCs w:val="24"/>
        </w:rPr>
        <w:tab/>
      </w:r>
      <w:r w:rsidR="00B65214" w:rsidRPr="00B65214">
        <w:rPr>
          <w:rStyle w:val="AGENDA1"/>
          <w:i w:val="0"/>
          <w:color w:val="auto"/>
          <w:szCs w:val="24"/>
        </w:rPr>
        <w:t>BPC1808-012</w:t>
      </w:r>
      <w:r w:rsidR="00B65214">
        <w:rPr>
          <w:rStyle w:val="AGENDA1"/>
          <w:i w:val="0"/>
          <w:color w:val="auto"/>
          <w:szCs w:val="24"/>
        </w:rPr>
        <w:t xml:space="preserve"> </w:t>
      </w:r>
      <w:r w:rsidR="00B65214" w:rsidRPr="00B65214">
        <w:rPr>
          <w:rStyle w:val="AGENDA1"/>
          <w:i w:val="0"/>
          <w:color w:val="auto"/>
          <w:szCs w:val="24"/>
        </w:rPr>
        <w:t>Revised Final Plat - Johnson Cove Subdivision, West side of Johnson Chapel Road West, Zoning R-2</w:t>
      </w:r>
    </w:p>
    <w:p w:rsidR="00A92549" w:rsidRPr="00D870E0" w:rsidRDefault="00A92549" w:rsidP="001675D4">
      <w:pPr>
        <w:tabs>
          <w:tab w:val="left" w:pos="900"/>
        </w:tabs>
        <w:snapToGrid w:val="0"/>
        <w:ind w:left="907" w:hanging="907"/>
        <w:contextualSpacing/>
        <w:jc w:val="both"/>
        <w:rPr>
          <w:rStyle w:val="AGENDA1"/>
          <w:i w:val="0"/>
          <w:color w:val="auto"/>
          <w:szCs w:val="24"/>
        </w:rPr>
      </w:pPr>
    </w:p>
    <w:p w:rsidR="00B65214" w:rsidRPr="00B25C09" w:rsidRDefault="00B65214" w:rsidP="00B25C09">
      <w:pPr>
        <w:snapToGrid w:val="0"/>
        <w:jc w:val="both"/>
        <w:rPr>
          <w:rStyle w:val="AGENDA1"/>
          <w:b w:val="0"/>
          <w:i w:val="0"/>
          <w:iCs/>
          <w:color w:val="auto"/>
          <w:szCs w:val="24"/>
        </w:rPr>
      </w:pPr>
      <w:r w:rsidRPr="00B25C09">
        <w:rPr>
          <w:rStyle w:val="AGENDA1"/>
          <w:b w:val="0"/>
          <w:i w:val="0"/>
          <w:iCs/>
          <w:color w:val="auto"/>
          <w:szCs w:val="24"/>
        </w:rPr>
        <w:t>Harrah and Associates request</w:t>
      </w:r>
      <w:r w:rsidR="006217D7">
        <w:rPr>
          <w:rStyle w:val="AGENDA1"/>
          <w:b w:val="0"/>
          <w:i w:val="0"/>
          <w:iCs/>
          <w:color w:val="auto"/>
          <w:szCs w:val="24"/>
        </w:rPr>
        <w:t>ed</w:t>
      </w:r>
      <w:r w:rsidRPr="00B25C09">
        <w:rPr>
          <w:rStyle w:val="AGENDA1"/>
          <w:b w:val="0"/>
          <w:i w:val="0"/>
          <w:iCs/>
          <w:color w:val="auto"/>
          <w:szCs w:val="24"/>
        </w:rPr>
        <w:t xml:space="preserve"> approval of a revised final plat that eliminate</w:t>
      </w:r>
      <w:r w:rsidR="006217D7">
        <w:rPr>
          <w:rStyle w:val="AGENDA1"/>
          <w:b w:val="0"/>
          <w:i w:val="0"/>
          <w:iCs/>
          <w:color w:val="auto"/>
          <w:szCs w:val="24"/>
        </w:rPr>
        <w:t>d</w:t>
      </w:r>
      <w:r w:rsidRPr="00B25C09">
        <w:rPr>
          <w:rStyle w:val="AGENDA1"/>
          <w:b w:val="0"/>
          <w:i w:val="0"/>
          <w:iCs/>
          <w:color w:val="auto"/>
          <w:szCs w:val="24"/>
        </w:rPr>
        <w:t xml:space="preserve"> an open space island within the right-of-way of Johnson Chapel Circle. The area to be eliminated includes approximately 1,257 sf (0.028 ac). The plat also corrects the central angle, the arc distance and the chord bearing for Curve Number Nine on Lot Three. </w:t>
      </w:r>
    </w:p>
    <w:p w:rsidR="00B65214" w:rsidRDefault="00B65214" w:rsidP="00B65214">
      <w:pPr>
        <w:jc w:val="both"/>
        <w:outlineLvl w:val="0"/>
        <w:rPr>
          <w:rStyle w:val="Emphasis"/>
        </w:rPr>
      </w:pPr>
    </w:p>
    <w:tbl>
      <w:tblPr>
        <w:tblStyle w:val="TableGrid"/>
        <w:tblW w:w="8685" w:type="dxa"/>
        <w:jc w:val="center"/>
        <w:tblLook w:val="04A0" w:firstRow="1" w:lastRow="0" w:firstColumn="1" w:lastColumn="0" w:noHBand="0" w:noVBand="1"/>
      </w:tblPr>
      <w:tblGrid>
        <w:gridCol w:w="2205"/>
        <w:gridCol w:w="2160"/>
        <w:gridCol w:w="2160"/>
        <w:gridCol w:w="2160"/>
      </w:tblGrid>
      <w:tr w:rsidR="00B65214" w:rsidRPr="000703D2" w:rsidTr="00B65214">
        <w:trPr>
          <w:jc w:val="center"/>
        </w:trPr>
        <w:tc>
          <w:tcPr>
            <w:tcW w:w="2205" w:type="dxa"/>
          </w:tcPr>
          <w:p w:rsidR="00B65214" w:rsidRPr="00B25C09" w:rsidRDefault="00B65214" w:rsidP="00B65214">
            <w:pPr>
              <w:jc w:val="both"/>
              <w:outlineLvl w:val="0"/>
              <w:rPr>
                <w:rFonts w:ascii="Arial" w:hAnsi="Arial" w:cs="Arial"/>
                <w:i/>
                <w:szCs w:val="24"/>
              </w:rPr>
            </w:pPr>
          </w:p>
        </w:tc>
        <w:tc>
          <w:tcPr>
            <w:tcW w:w="2160" w:type="dxa"/>
            <w:vAlign w:val="center"/>
          </w:tcPr>
          <w:p w:rsidR="00B65214" w:rsidRPr="00B25C09" w:rsidRDefault="00B65214" w:rsidP="00B65214">
            <w:pPr>
              <w:jc w:val="center"/>
              <w:outlineLvl w:val="0"/>
              <w:rPr>
                <w:rFonts w:ascii="Arial" w:hAnsi="Arial" w:cs="Arial"/>
                <w:b/>
                <w:i/>
                <w:szCs w:val="24"/>
              </w:rPr>
            </w:pPr>
            <w:r w:rsidRPr="00B25C09">
              <w:rPr>
                <w:rFonts w:ascii="Arial" w:hAnsi="Arial" w:cs="Arial"/>
                <w:b/>
                <w:i/>
                <w:szCs w:val="24"/>
              </w:rPr>
              <w:t>CENTRAL ANGLE</w:t>
            </w:r>
          </w:p>
        </w:tc>
        <w:tc>
          <w:tcPr>
            <w:tcW w:w="2160" w:type="dxa"/>
            <w:vAlign w:val="center"/>
          </w:tcPr>
          <w:p w:rsidR="00B65214" w:rsidRPr="00B25C09" w:rsidRDefault="00B65214" w:rsidP="00B65214">
            <w:pPr>
              <w:jc w:val="center"/>
              <w:outlineLvl w:val="0"/>
              <w:rPr>
                <w:rFonts w:ascii="Arial" w:hAnsi="Arial" w:cs="Arial"/>
                <w:b/>
                <w:i/>
                <w:szCs w:val="24"/>
              </w:rPr>
            </w:pPr>
            <w:r w:rsidRPr="00B25C09">
              <w:rPr>
                <w:rFonts w:ascii="Arial" w:hAnsi="Arial" w:cs="Arial"/>
                <w:b/>
                <w:i/>
                <w:szCs w:val="24"/>
              </w:rPr>
              <w:t>ARC DISTANCE</w:t>
            </w:r>
          </w:p>
        </w:tc>
        <w:tc>
          <w:tcPr>
            <w:tcW w:w="2160" w:type="dxa"/>
            <w:vAlign w:val="center"/>
          </w:tcPr>
          <w:p w:rsidR="00B65214" w:rsidRPr="00B25C09" w:rsidRDefault="00B65214" w:rsidP="00B65214">
            <w:pPr>
              <w:jc w:val="center"/>
              <w:outlineLvl w:val="0"/>
              <w:rPr>
                <w:rFonts w:ascii="Arial" w:hAnsi="Arial" w:cs="Arial"/>
                <w:b/>
                <w:i/>
                <w:szCs w:val="24"/>
              </w:rPr>
            </w:pPr>
            <w:r w:rsidRPr="00B25C09">
              <w:rPr>
                <w:rFonts w:ascii="Arial" w:hAnsi="Arial" w:cs="Arial"/>
                <w:b/>
                <w:i/>
                <w:szCs w:val="24"/>
              </w:rPr>
              <w:t>CHORD DISTANCE</w:t>
            </w:r>
          </w:p>
        </w:tc>
      </w:tr>
      <w:tr w:rsidR="00B65214" w:rsidRPr="000703D2" w:rsidTr="00B65214">
        <w:trPr>
          <w:jc w:val="center"/>
        </w:trPr>
        <w:tc>
          <w:tcPr>
            <w:tcW w:w="2205" w:type="dxa"/>
          </w:tcPr>
          <w:p w:rsidR="00B65214" w:rsidRPr="00B25C09" w:rsidRDefault="00B65214" w:rsidP="00B65214">
            <w:pPr>
              <w:jc w:val="both"/>
              <w:outlineLvl w:val="0"/>
              <w:rPr>
                <w:rFonts w:ascii="Arial" w:hAnsi="Arial" w:cs="Arial"/>
                <w:i/>
                <w:szCs w:val="24"/>
              </w:rPr>
            </w:pPr>
            <w:r w:rsidRPr="00B25C09">
              <w:rPr>
                <w:rFonts w:ascii="Arial" w:hAnsi="Arial" w:cs="Arial"/>
                <w:i/>
                <w:szCs w:val="24"/>
              </w:rPr>
              <w:t>PB P63, PG 105</w:t>
            </w:r>
          </w:p>
        </w:tc>
        <w:tc>
          <w:tcPr>
            <w:tcW w:w="2160" w:type="dxa"/>
          </w:tcPr>
          <w:p w:rsidR="00B65214" w:rsidRPr="00B25C09" w:rsidRDefault="00B65214" w:rsidP="00B65214">
            <w:pPr>
              <w:jc w:val="center"/>
              <w:outlineLvl w:val="0"/>
              <w:rPr>
                <w:rFonts w:ascii="Arial" w:hAnsi="Arial" w:cs="Arial"/>
                <w:i/>
                <w:szCs w:val="24"/>
              </w:rPr>
            </w:pPr>
            <w:r w:rsidRPr="00B25C09">
              <w:rPr>
                <w:rFonts w:ascii="Arial" w:hAnsi="Arial" w:cs="Arial"/>
                <w:i/>
                <w:szCs w:val="24"/>
              </w:rPr>
              <w:t xml:space="preserve">43 </w:t>
            </w:r>
            <w:proofErr w:type="spellStart"/>
            <w:r w:rsidRPr="00B25C09">
              <w:rPr>
                <w:rFonts w:ascii="Arial" w:hAnsi="Arial" w:cs="Arial"/>
                <w:i/>
                <w:szCs w:val="24"/>
              </w:rPr>
              <w:t>deg</w:t>
            </w:r>
            <w:proofErr w:type="spellEnd"/>
            <w:r w:rsidRPr="00B25C09">
              <w:rPr>
                <w:rFonts w:ascii="Arial" w:hAnsi="Arial" w:cs="Arial"/>
                <w:i/>
                <w:szCs w:val="24"/>
              </w:rPr>
              <w:t xml:space="preserve"> 55’ 26”</w:t>
            </w:r>
          </w:p>
        </w:tc>
        <w:tc>
          <w:tcPr>
            <w:tcW w:w="2160" w:type="dxa"/>
          </w:tcPr>
          <w:p w:rsidR="00B65214" w:rsidRPr="00B25C09" w:rsidRDefault="00B65214" w:rsidP="00B65214">
            <w:pPr>
              <w:jc w:val="center"/>
              <w:outlineLvl w:val="0"/>
              <w:rPr>
                <w:rFonts w:ascii="Arial" w:hAnsi="Arial" w:cs="Arial"/>
                <w:i/>
                <w:szCs w:val="24"/>
              </w:rPr>
            </w:pPr>
            <w:r w:rsidRPr="00B25C09">
              <w:rPr>
                <w:rFonts w:ascii="Arial" w:hAnsi="Arial" w:cs="Arial"/>
                <w:i/>
                <w:szCs w:val="24"/>
              </w:rPr>
              <w:t>46.00’</w:t>
            </w:r>
          </w:p>
        </w:tc>
        <w:tc>
          <w:tcPr>
            <w:tcW w:w="2160" w:type="dxa"/>
          </w:tcPr>
          <w:p w:rsidR="00B65214" w:rsidRPr="00B25C09" w:rsidRDefault="00B65214" w:rsidP="00B65214">
            <w:pPr>
              <w:jc w:val="center"/>
              <w:outlineLvl w:val="0"/>
              <w:rPr>
                <w:rFonts w:ascii="Arial" w:hAnsi="Arial" w:cs="Arial"/>
                <w:i/>
                <w:szCs w:val="24"/>
              </w:rPr>
            </w:pPr>
            <w:r w:rsidRPr="00B25C09">
              <w:rPr>
                <w:rFonts w:ascii="Arial" w:hAnsi="Arial" w:cs="Arial"/>
                <w:i/>
                <w:szCs w:val="24"/>
              </w:rPr>
              <w:t>44.88’</w:t>
            </w:r>
          </w:p>
        </w:tc>
      </w:tr>
      <w:tr w:rsidR="00B65214" w:rsidRPr="000703D2" w:rsidTr="00B65214">
        <w:trPr>
          <w:jc w:val="center"/>
        </w:trPr>
        <w:tc>
          <w:tcPr>
            <w:tcW w:w="2205" w:type="dxa"/>
          </w:tcPr>
          <w:p w:rsidR="00B65214" w:rsidRPr="00B25C09" w:rsidRDefault="00B65214" w:rsidP="00B65214">
            <w:pPr>
              <w:jc w:val="both"/>
              <w:outlineLvl w:val="0"/>
              <w:rPr>
                <w:rFonts w:ascii="Arial" w:hAnsi="Arial" w:cs="Arial"/>
                <w:i/>
                <w:szCs w:val="24"/>
              </w:rPr>
            </w:pPr>
            <w:r w:rsidRPr="00B25C09">
              <w:rPr>
                <w:rFonts w:ascii="Arial" w:hAnsi="Arial" w:cs="Arial"/>
                <w:i/>
                <w:szCs w:val="24"/>
              </w:rPr>
              <w:t>PROPOSED</w:t>
            </w:r>
          </w:p>
        </w:tc>
        <w:tc>
          <w:tcPr>
            <w:tcW w:w="2160" w:type="dxa"/>
          </w:tcPr>
          <w:p w:rsidR="00B65214" w:rsidRPr="00B25C09" w:rsidRDefault="00B65214" w:rsidP="00B65214">
            <w:pPr>
              <w:jc w:val="center"/>
              <w:outlineLvl w:val="0"/>
              <w:rPr>
                <w:rFonts w:ascii="Arial" w:hAnsi="Arial" w:cs="Arial"/>
                <w:i/>
                <w:szCs w:val="24"/>
              </w:rPr>
            </w:pPr>
            <w:r w:rsidRPr="00B25C09">
              <w:rPr>
                <w:rFonts w:ascii="Arial" w:hAnsi="Arial" w:cs="Arial"/>
                <w:i/>
                <w:szCs w:val="24"/>
              </w:rPr>
              <w:t xml:space="preserve">47 </w:t>
            </w:r>
            <w:proofErr w:type="spellStart"/>
            <w:r w:rsidRPr="00B25C09">
              <w:rPr>
                <w:rFonts w:ascii="Arial" w:hAnsi="Arial" w:cs="Arial"/>
                <w:i/>
                <w:szCs w:val="24"/>
              </w:rPr>
              <w:t>deg</w:t>
            </w:r>
            <w:proofErr w:type="spellEnd"/>
            <w:r w:rsidRPr="00B25C09">
              <w:rPr>
                <w:rFonts w:ascii="Arial" w:hAnsi="Arial" w:cs="Arial"/>
                <w:i/>
                <w:szCs w:val="24"/>
              </w:rPr>
              <w:t xml:space="preserve"> 59’ 22”</w:t>
            </w:r>
          </w:p>
        </w:tc>
        <w:tc>
          <w:tcPr>
            <w:tcW w:w="2160" w:type="dxa"/>
          </w:tcPr>
          <w:p w:rsidR="00B65214" w:rsidRPr="00B25C09" w:rsidRDefault="00B65214" w:rsidP="00B65214">
            <w:pPr>
              <w:jc w:val="center"/>
              <w:outlineLvl w:val="0"/>
              <w:rPr>
                <w:rFonts w:ascii="Arial" w:hAnsi="Arial" w:cs="Arial"/>
                <w:i/>
                <w:szCs w:val="24"/>
              </w:rPr>
            </w:pPr>
            <w:r w:rsidRPr="00B25C09">
              <w:rPr>
                <w:rFonts w:ascii="Arial" w:hAnsi="Arial" w:cs="Arial"/>
                <w:i/>
                <w:szCs w:val="24"/>
              </w:rPr>
              <w:t>50.25’</w:t>
            </w:r>
          </w:p>
        </w:tc>
        <w:tc>
          <w:tcPr>
            <w:tcW w:w="2160" w:type="dxa"/>
          </w:tcPr>
          <w:p w:rsidR="00B65214" w:rsidRPr="00B25C09" w:rsidRDefault="00B65214" w:rsidP="00B65214">
            <w:pPr>
              <w:jc w:val="center"/>
              <w:outlineLvl w:val="0"/>
              <w:rPr>
                <w:rFonts w:ascii="Arial" w:hAnsi="Arial" w:cs="Arial"/>
                <w:i/>
                <w:szCs w:val="24"/>
              </w:rPr>
            </w:pPr>
            <w:r w:rsidRPr="00B25C09">
              <w:rPr>
                <w:rFonts w:ascii="Arial" w:hAnsi="Arial" w:cs="Arial"/>
                <w:i/>
                <w:szCs w:val="24"/>
              </w:rPr>
              <w:t>48.80’</w:t>
            </w:r>
          </w:p>
        </w:tc>
      </w:tr>
    </w:tbl>
    <w:p w:rsidR="00D24798" w:rsidRDefault="00D24798" w:rsidP="001675D4">
      <w:pPr>
        <w:snapToGrid w:val="0"/>
        <w:jc w:val="both"/>
        <w:rPr>
          <w:rStyle w:val="AGENDA1"/>
          <w:b w:val="0"/>
          <w:i w:val="0"/>
          <w:color w:val="auto"/>
          <w:szCs w:val="24"/>
        </w:rPr>
      </w:pPr>
    </w:p>
    <w:p w:rsidR="001675D4" w:rsidRPr="00D870E0" w:rsidRDefault="001675D4" w:rsidP="001675D4">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B25C09">
        <w:rPr>
          <w:rStyle w:val="AGENDA1"/>
          <w:b w:val="0"/>
          <w:i w:val="0"/>
          <w:color w:val="auto"/>
          <w:szCs w:val="24"/>
        </w:rPr>
        <w:t>revised final plat</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B25C09" w:rsidRPr="00B25C09" w:rsidRDefault="00B25C09" w:rsidP="00D24C88">
      <w:pPr>
        <w:numPr>
          <w:ilvl w:val="0"/>
          <w:numId w:val="4"/>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7818DD" w:rsidRDefault="007818DD"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4"/>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Add the following note to the final plat:</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B25C09">
      <w:p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715113248"/>
          <w:placeholder>
            <w:docPart w:val="933A05E31071479188938384E91FB26D"/>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________________</w:t>
          </w:r>
        </w:sdtContent>
      </w:sdt>
      <w:r w:rsidRPr="00B25C09">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B25C09">
      <w:p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4"/>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The property owner/developer is responsible for all development fees including water and sewer service and tap fees, building permit fees and Public Works Project Fees.</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4"/>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4"/>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4"/>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4"/>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4"/>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lastRenderedPageBreak/>
        <w:t>Any changes to plans approved by the Planning Commission will require staff review and re-approval by the Planning Commission.</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4"/>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Development of this project shall comply with all applicable codes and ordinances of the City of Brentwood.</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887170" w:rsidRDefault="00B25C09" w:rsidP="00D24C88">
      <w:pPr>
        <w:numPr>
          <w:ilvl w:val="0"/>
          <w:numId w:val="4"/>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56558906"/>
          <w:placeholder>
            <w:docPart w:val="A84D741CA6C5451688C0F87923ED055C"/>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B25C09">
            <w:rPr>
              <w:rFonts w:ascii="Arial" w:hAnsi="Arial" w:cs="Arial"/>
              <w:snapToGrid w:val="0"/>
              <w:szCs w:val="24"/>
            </w:rPr>
            <w:t>October 1, 2018</w:t>
          </w:r>
        </w:sdtContent>
      </w:sdt>
      <w:r w:rsidRPr="00B25C09">
        <w:rPr>
          <w:rFonts w:ascii="Arial" w:hAnsi="Arial" w:cs="Arial"/>
          <w:snapToGrid w:val="0"/>
          <w:szCs w:val="24"/>
        </w:rPr>
        <w:t>.  Any changes to Planning Commission approved plans and specifications will require staff review and re-approval by the Planning Commission.</w:t>
      </w:r>
    </w:p>
    <w:p w:rsidR="00AA1300" w:rsidRPr="00D870E0" w:rsidRDefault="00AA1300" w:rsidP="00AA1300">
      <w:pPr>
        <w:pStyle w:val="ListParagraph"/>
        <w:rPr>
          <w:rStyle w:val="AGENDA1"/>
          <w:i w:val="0"/>
          <w:color w:val="auto"/>
        </w:rPr>
      </w:pPr>
    </w:p>
    <w:p w:rsidR="00B52804" w:rsidRPr="00D870E0" w:rsidRDefault="001675D4" w:rsidP="00AA1300">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3:</w:t>
      </w:r>
      <w:r w:rsidRPr="00D870E0">
        <w:rPr>
          <w:rStyle w:val="AGENDA1"/>
          <w:i w:val="0"/>
          <w:color w:val="auto"/>
          <w:szCs w:val="24"/>
        </w:rPr>
        <w:tab/>
      </w:r>
      <w:r w:rsidR="00B25C09" w:rsidRPr="00B25C09">
        <w:rPr>
          <w:rStyle w:val="AGENDA1"/>
          <w:i w:val="0"/>
          <w:color w:val="auto"/>
          <w:szCs w:val="24"/>
        </w:rPr>
        <w:t>BPC1809-003</w:t>
      </w:r>
      <w:r w:rsidR="00B25C09">
        <w:rPr>
          <w:rStyle w:val="AGENDA1"/>
          <w:i w:val="0"/>
          <w:color w:val="auto"/>
          <w:szCs w:val="24"/>
        </w:rPr>
        <w:t xml:space="preserve"> </w:t>
      </w:r>
      <w:r w:rsidR="00B25C09" w:rsidRPr="00B25C09">
        <w:rPr>
          <w:rStyle w:val="AGENDA1"/>
          <w:i w:val="0"/>
          <w:color w:val="auto"/>
          <w:szCs w:val="24"/>
        </w:rPr>
        <w:t>Minor Revision to Previously Approved Building Elevations – Westgate Commons, Lot 15, 1648 Westgate Circle, Zoning C-2/SR</w:t>
      </w:r>
    </w:p>
    <w:p w:rsidR="00AA1300" w:rsidRPr="00D870E0" w:rsidRDefault="00AA1300" w:rsidP="00AA1300">
      <w:pPr>
        <w:tabs>
          <w:tab w:val="left" w:pos="900"/>
        </w:tabs>
        <w:snapToGrid w:val="0"/>
        <w:ind w:left="907" w:hanging="907"/>
        <w:contextualSpacing/>
        <w:jc w:val="both"/>
        <w:rPr>
          <w:rStyle w:val="AGENDA1"/>
          <w:i w:val="0"/>
          <w:color w:val="auto"/>
          <w:szCs w:val="24"/>
        </w:rPr>
      </w:pPr>
    </w:p>
    <w:p w:rsidR="00B25C09" w:rsidRPr="00B25C09" w:rsidRDefault="00B25C09" w:rsidP="00B25C09">
      <w:pPr>
        <w:snapToGrid w:val="0"/>
        <w:jc w:val="both"/>
        <w:rPr>
          <w:rFonts w:ascii="Arial" w:hAnsi="Arial" w:cs="Arial"/>
        </w:rPr>
      </w:pPr>
      <w:r w:rsidRPr="00B25C09">
        <w:rPr>
          <w:rFonts w:ascii="Arial" w:hAnsi="Arial" w:cs="Arial"/>
        </w:rPr>
        <w:t>H. Michael Hindman Architects request</w:t>
      </w:r>
      <w:r w:rsidR="006217D7">
        <w:rPr>
          <w:rFonts w:ascii="Arial" w:hAnsi="Arial" w:cs="Arial"/>
        </w:rPr>
        <w:t>ed</w:t>
      </w:r>
      <w:r w:rsidRPr="00B25C09">
        <w:rPr>
          <w:rFonts w:ascii="Arial" w:hAnsi="Arial" w:cs="Arial"/>
        </w:rPr>
        <w:t xml:space="preserve"> approval of revisions to the previously approved building elevations for 1648 Westgate Circle. The proposed changes include</w:t>
      </w:r>
      <w:r w:rsidR="006217D7">
        <w:rPr>
          <w:rFonts w:ascii="Arial" w:hAnsi="Arial" w:cs="Arial"/>
        </w:rPr>
        <w:t>d</w:t>
      </w:r>
      <w:r w:rsidRPr="00B25C09">
        <w:rPr>
          <w:rFonts w:ascii="Arial" w:hAnsi="Arial" w:cs="Arial"/>
        </w:rPr>
        <w:t>:</w:t>
      </w:r>
    </w:p>
    <w:p w:rsidR="00B25C09" w:rsidRPr="00B25C09" w:rsidRDefault="00B25C09" w:rsidP="00B25C09">
      <w:pPr>
        <w:snapToGrid w:val="0"/>
        <w:jc w:val="both"/>
        <w:rPr>
          <w:rFonts w:ascii="Arial" w:hAnsi="Arial" w:cs="Arial"/>
        </w:rPr>
      </w:pPr>
    </w:p>
    <w:p w:rsidR="00B25C09" w:rsidRPr="00B25C09" w:rsidRDefault="00B25C09" w:rsidP="00D24C88">
      <w:pPr>
        <w:numPr>
          <w:ilvl w:val="0"/>
          <w:numId w:val="5"/>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Modified oatmeal color brick to light gray color brick;</w:t>
      </w:r>
    </w:p>
    <w:p w:rsidR="00B25C09" w:rsidRPr="00B25C09" w:rsidRDefault="00B25C09" w:rsidP="00D24C88">
      <w:pPr>
        <w:numPr>
          <w:ilvl w:val="0"/>
          <w:numId w:val="5"/>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Change the center portion of the building on the south side from brick to gray/copper color metal composite panels;</w:t>
      </w:r>
    </w:p>
    <w:p w:rsidR="00B25C09" w:rsidRPr="00B25C09" w:rsidRDefault="00B25C09" w:rsidP="00D24C88">
      <w:pPr>
        <w:numPr>
          <w:ilvl w:val="0"/>
          <w:numId w:val="5"/>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Removed two sets of doors (four doors) from the front (south side) of the building;</w:t>
      </w:r>
    </w:p>
    <w:p w:rsidR="00B25C09" w:rsidRPr="00B25C09" w:rsidRDefault="00B25C09" w:rsidP="00D24C88">
      <w:pPr>
        <w:numPr>
          <w:ilvl w:val="0"/>
          <w:numId w:val="5"/>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Added a storefront entry and small metal and glass canopy to east side of building, and</w:t>
      </w:r>
    </w:p>
    <w:p w:rsidR="00B25C09" w:rsidRPr="00B25C09" w:rsidRDefault="00B25C09" w:rsidP="00D24C88">
      <w:pPr>
        <w:numPr>
          <w:ilvl w:val="0"/>
          <w:numId w:val="5"/>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Added two storefront doors to north side of building.</w:t>
      </w:r>
    </w:p>
    <w:p w:rsidR="008D206E" w:rsidRPr="00D870E0" w:rsidRDefault="008D206E" w:rsidP="008D206E">
      <w:pPr>
        <w:tabs>
          <w:tab w:val="left" w:pos="1995"/>
        </w:tabs>
        <w:jc w:val="both"/>
        <w:outlineLvl w:val="0"/>
        <w:rPr>
          <w:rFonts w:ascii="Arial" w:hAnsi="Arial" w:cs="Arial"/>
          <w:szCs w:val="24"/>
        </w:rPr>
      </w:pPr>
    </w:p>
    <w:p w:rsidR="001675D4" w:rsidRPr="00D870E0" w:rsidRDefault="001675D4" w:rsidP="001675D4">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B25C09">
        <w:rPr>
          <w:rStyle w:val="AGENDA1"/>
          <w:b w:val="0"/>
          <w:i w:val="0"/>
          <w:color w:val="auto"/>
          <w:szCs w:val="24"/>
        </w:rPr>
        <w:t xml:space="preserve">minor </w:t>
      </w:r>
      <w:r w:rsidR="007818DD">
        <w:rPr>
          <w:rStyle w:val="AGENDA1"/>
          <w:b w:val="0"/>
          <w:i w:val="0"/>
          <w:color w:val="auto"/>
          <w:szCs w:val="24"/>
        </w:rPr>
        <w:t>revis</w:t>
      </w:r>
      <w:r w:rsidR="00B25C09">
        <w:rPr>
          <w:rStyle w:val="AGENDA1"/>
          <w:b w:val="0"/>
          <w:i w:val="0"/>
          <w:color w:val="auto"/>
          <w:szCs w:val="24"/>
        </w:rPr>
        <w:t>ions to the previously approved s</w:t>
      </w:r>
      <w:r w:rsidR="00A8189D">
        <w:rPr>
          <w:rStyle w:val="AGENDA1"/>
          <w:b w:val="0"/>
          <w:i w:val="0"/>
          <w:color w:val="auto"/>
          <w:szCs w:val="24"/>
        </w:rPr>
        <w:t xml:space="preserve">ite </w:t>
      </w:r>
      <w:r w:rsidR="00B25C09">
        <w:rPr>
          <w:rStyle w:val="AGENDA1"/>
          <w:b w:val="0"/>
          <w:i w:val="0"/>
          <w:color w:val="auto"/>
          <w:szCs w:val="24"/>
        </w:rPr>
        <w:t>p</w:t>
      </w:r>
      <w:r w:rsidR="00F01DBD" w:rsidRPr="00D870E0">
        <w:rPr>
          <w:rStyle w:val="AGENDA1"/>
          <w:b w:val="0"/>
          <w:i w:val="0"/>
          <w:color w:val="auto"/>
          <w:szCs w:val="24"/>
        </w:rPr>
        <w:t>lan</w:t>
      </w:r>
      <w:r w:rsidRPr="00D870E0">
        <w:rPr>
          <w:rStyle w:val="AGENDA1"/>
          <w:b w:val="0"/>
          <w:i w:val="0"/>
          <w:color w:val="auto"/>
          <w:szCs w:val="24"/>
        </w:rPr>
        <w:t xml:space="preserve"> subject to the following conditions:</w:t>
      </w:r>
    </w:p>
    <w:p w:rsidR="001675D4" w:rsidRPr="00D870E0" w:rsidRDefault="001675D4" w:rsidP="001675D4">
      <w:pPr>
        <w:tabs>
          <w:tab w:val="left" w:pos="1995"/>
        </w:tabs>
        <w:jc w:val="both"/>
        <w:outlineLvl w:val="0"/>
        <w:rPr>
          <w:rFonts w:ascii="Arial" w:hAnsi="Arial" w:cs="Arial"/>
          <w:szCs w:val="24"/>
        </w:rPr>
      </w:pPr>
    </w:p>
    <w:p w:rsidR="00B25C09" w:rsidRDefault="00B25C09" w:rsidP="00D24C88">
      <w:pPr>
        <w:numPr>
          <w:ilvl w:val="0"/>
          <w:numId w:val="6"/>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A site plan shall be vested for a period of three years from the date of the original approval. </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6"/>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Add the following note to the site plan;</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B25C09">
      <w:p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This site plan is subject to a </w:t>
      </w:r>
      <w:proofErr w:type="gramStart"/>
      <w:r w:rsidRPr="00B25C09">
        <w:rPr>
          <w:rFonts w:ascii="Arial" w:hAnsi="Arial" w:cs="Arial"/>
          <w:snapToGrid w:val="0"/>
          <w:szCs w:val="24"/>
        </w:rPr>
        <w:t>three year</w:t>
      </w:r>
      <w:proofErr w:type="gramEnd"/>
      <w:r w:rsidRPr="00B25C09">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002545455"/>
          <w:placeholder>
            <w:docPart w:val="BF3089E2B85F41D581DB8F6C61C2014B"/>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B25C09">
            <w:rPr>
              <w:rFonts w:ascii="Arial" w:hAnsi="Arial" w:cs="Arial"/>
              <w:snapToGrid w:val="0"/>
              <w:szCs w:val="24"/>
            </w:rPr>
            <w:t xml:space="preserve">February 5, </w:t>
          </w:r>
        </w:sdtContent>
      </w:sdt>
      <w:r w:rsidRPr="00B25C09">
        <w:rPr>
          <w:rFonts w:ascii="Arial" w:hAnsi="Arial" w:cs="Arial"/>
          <w:snapToGrid w:val="0"/>
          <w:szCs w:val="24"/>
        </w:rPr>
        <w:t xml:space="preserve"> </w:t>
      </w:r>
      <w:sdt>
        <w:sdtPr>
          <w:rPr>
            <w:rFonts w:ascii="Arial" w:hAnsi="Arial" w:cs="Arial"/>
            <w:snapToGrid w:val="0"/>
            <w:szCs w:val="24"/>
          </w:rPr>
          <w:id w:val="-416948990"/>
          <w:placeholder>
            <w:docPart w:val="5764545DF2C341B0919D524316E18369"/>
          </w:placeholder>
          <w:comboBox>
            <w:listItem w:displayText="2019" w:value="2019"/>
            <w:listItem w:displayText="2020" w:value="2020"/>
            <w:listItem w:displayText="2021" w:value="2021"/>
            <w:listItem w:displayText="2022" w:value="2022"/>
            <w:listItem w:displayText="2023" w:value="2023"/>
          </w:comboBox>
        </w:sdtPr>
        <w:sdtEndPr/>
        <w:sdtContent>
          <w:r w:rsidRPr="00B25C09">
            <w:rPr>
              <w:rFonts w:ascii="Arial" w:hAnsi="Arial" w:cs="Arial"/>
              <w:snapToGrid w:val="0"/>
              <w:szCs w:val="24"/>
            </w:rPr>
            <w:t>2021</w:t>
          </w:r>
        </w:sdtContent>
      </w:sdt>
      <w:r w:rsidRPr="00B25C09">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6"/>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w:t>
      </w:r>
      <w:r w:rsidRPr="00B25C09">
        <w:rPr>
          <w:rFonts w:ascii="Arial" w:hAnsi="Arial" w:cs="Arial"/>
          <w:snapToGrid w:val="0"/>
          <w:szCs w:val="24"/>
        </w:rPr>
        <w:lastRenderedPageBreak/>
        <w:t>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6"/>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B25C09">
        <w:rPr>
          <w:rFonts w:ascii="Arial" w:hAnsi="Arial" w:cs="Arial"/>
          <w:snapToGrid w:val="0"/>
          <w:szCs w:val="24"/>
        </w:rPr>
        <w:t>final completion</w:t>
      </w:r>
      <w:proofErr w:type="gramEnd"/>
      <w:r w:rsidRPr="00B25C09">
        <w:rPr>
          <w:rFonts w:ascii="Arial" w:hAnsi="Arial" w:cs="Arial"/>
          <w:snapToGrid w:val="0"/>
          <w:szCs w:val="24"/>
        </w:rPr>
        <w:t xml:space="preserve"> of the project, provided the total vesting period shall not exceed ten years from the date of approval of the preliminary site plan.</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6"/>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6"/>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6"/>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6"/>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6"/>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Any changes to plans approved by the Planning Commission will require staff review and re-approval by the Planning Commission.</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6"/>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Development of this project shall comply with all applicable codes and ordinances of the City of Brentwood.</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6"/>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All previous conditions placed on the project by the Planning Commission shall remain applicable to the project.</w:t>
      </w:r>
    </w:p>
    <w:p w:rsidR="00B25C09" w:rsidRPr="00B25C09" w:rsidRDefault="00B25C09" w:rsidP="00D24C88">
      <w:pPr>
        <w:numPr>
          <w:ilvl w:val="0"/>
          <w:numId w:val="6"/>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lastRenderedPageBreak/>
        <w:t xml:space="preserve">Approval of the proposed plan shall be limited to the illustrations and plans presented to the Planning Commission for review and approval on </w:t>
      </w:r>
      <w:sdt>
        <w:sdtPr>
          <w:rPr>
            <w:rFonts w:ascii="Arial" w:hAnsi="Arial" w:cs="Arial"/>
            <w:snapToGrid w:val="0"/>
            <w:szCs w:val="24"/>
          </w:rPr>
          <w:id w:val="287170439"/>
          <w:placeholder>
            <w:docPart w:val="9386D32EB02C4F128A6BD3EFFE5083DA"/>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B25C09">
            <w:rPr>
              <w:rFonts w:ascii="Arial" w:hAnsi="Arial" w:cs="Arial"/>
              <w:snapToGrid w:val="0"/>
              <w:szCs w:val="24"/>
            </w:rPr>
            <w:t>October 1, 2018</w:t>
          </w:r>
        </w:sdtContent>
      </w:sdt>
      <w:r w:rsidRPr="00B25C09">
        <w:rPr>
          <w:rFonts w:ascii="Arial" w:hAnsi="Arial" w:cs="Arial"/>
          <w:snapToGrid w:val="0"/>
          <w:szCs w:val="24"/>
        </w:rPr>
        <w:t>.  Any changes to Planning Commission approved plans and specifications will require staff review and re-approval by the Planning Commission.</w:t>
      </w:r>
    </w:p>
    <w:p w:rsidR="00B25C09" w:rsidRPr="00DD3DCC" w:rsidRDefault="00B25C09" w:rsidP="00B25C09">
      <w:pPr>
        <w:contextualSpacing/>
        <w:jc w:val="both"/>
      </w:pPr>
    </w:p>
    <w:p w:rsidR="000F5479" w:rsidRPr="00D870E0" w:rsidRDefault="000F5479" w:rsidP="0085468C">
      <w:pPr>
        <w:tabs>
          <w:tab w:val="left" w:pos="900"/>
        </w:tabs>
        <w:snapToGrid w:val="0"/>
        <w:ind w:left="907" w:hanging="907"/>
        <w:contextualSpacing/>
        <w:jc w:val="both"/>
        <w:rPr>
          <w:rStyle w:val="AGENDA1"/>
          <w:i w:val="0"/>
          <w:color w:val="auto"/>
          <w:szCs w:val="24"/>
        </w:rPr>
      </w:pPr>
    </w:p>
    <w:p w:rsidR="0070020B"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4:</w:t>
      </w:r>
      <w:r w:rsidRPr="00D870E0">
        <w:rPr>
          <w:rStyle w:val="AGENDA1"/>
          <w:i w:val="0"/>
          <w:color w:val="auto"/>
          <w:szCs w:val="24"/>
        </w:rPr>
        <w:tab/>
      </w:r>
      <w:r w:rsidR="00B25C09" w:rsidRPr="00B25C09">
        <w:rPr>
          <w:rStyle w:val="AGENDA1"/>
          <w:i w:val="0"/>
          <w:color w:val="auto"/>
          <w:szCs w:val="24"/>
        </w:rPr>
        <w:t>BPC1809-002</w:t>
      </w:r>
      <w:r w:rsidR="00B25C09">
        <w:rPr>
          <w:rStyle w:val="AGENDA1"/>
          <w:i w:val="0"/>
          <w:color w:val="auto"/>
          <w:szCs w:val="24"/>
        </w:rPr>
        <w:t xml:space="preserve"> </w:t>
      </w:r>
      <w:r w:rsidR="00B25C09" w:rsidRPr="00B25C09">
        <w:rPr>
          <w:rStyle w:val="AGENDA1"/>
          <w:i w:val="0"/>
          <w:color w:val="auto"/>
          <w:szCs w:val="24"/>
        </w:rPr>
        <w:t>Revisions to Previously Approved Hillside Protection Overlay Site Plan Review – 1009 Lookout Ridge Court, Zoning R-2</w:t>
      </w:r>
    </w:p>
    <w:p w:rsidR="000F5479" w:rsidRPr="007818DD" w:rsidRDefault="000F5479" w:rsidP="007818DD">
      <w:pPr>
        <w:snapToGrid w:val="0"/>
        <w:jc w:val="both"/>
        <w:rPr>
          <w:rStyle w:val="AGENDA1"/>
          <w:b w:val="0"/>
          <w:i w:val="0"/>
          <w:color w:val="auto"/>
          <w:szCs w:val="24"/>
        </w:rPr>
      </w:pPr>
    </w:p>
    <w:p w:rsidR="00B25C09" w:rsidRPr="00B25C09" w:rsidRDefault="00B25C09" w:rsidP="00B25C09">
      <w:pPr>
        <w:snapToGrid w:val="0"/>
        <w:jc w:val="both"/>
        <w:rPr>
          <w:rFonts w:ascii="Arial" w:eastAsiaTheme="minorHAnsi" w:hAnsi="Arial" w:cs="Arial"/>
          <w:szCs w:val="24"/>
        </w:rPr>
      </w:pPr>
      <w:proofErr w:type="spellStart"/>
      <w:r w:rsidRPr="00B25C09">
        <w:rPr>
          <w:rFonts w:ascii="Arial" w:eastAsiaTheme="minorHAnsi" w:hAnsi="Arial" w:cs="Arial"/>
          <w:szCs w:val="24"/>
        </w:rPr>
        <w:t>Heibert</w:t>
      </w:r>
      <w:proofErr w:type="spellEnd"/>
      <w:r w:rsidRPr="00B25C09">
        <w:rPr>
          <w:rFonts w:ascii="Arial" w:eastAsiaTheme="minorHAnsi" w:hAnsi="Arial" w:cs="Arial"/>
          <w:szCs w:val="24"/>
        </w:rPr>
        <w:t xml:space="preserve"> &amp; Ball Land Design request</w:t>
      </w:r>
      <w:r w:rsidR="006217D7">
        <w:rPr>
          <w:rFonts w:ascii="Arial" w:eastAsiaTheme="minorHAnsi" w:hAnsi="Arial" w:cs="Arial"/>
          <w:szCs w:val="24"/>
        </w:rPr>
        <w:t>ed</w:t>
      </w:r>
      <w:r w:rsidRPr="00B25C09">
        <w:rPr>
          <w:rFonts w:ascii="Arial" w:eastAsiaTheme="minorHAnsi" w:hAnsi="Arial" w:cs="Arial"/>
          <w:szCs w:val="24"/>
        </w:rPr>
        <w:t xml:space="preserve"> approval of a revised hillside protection site plan that include</w:t>
      </w:r>
      <w:r w:rsidR="006217D7">
        <w:rPr>
          <w:rFonts w:ascii="Arial" w:eastAsiaTheme="minorHAnsi" w:hAnsi="Arial" w:cs="Arial"/>
          <w:szCs w:val="24"/>
        </w:rPr>
        <w:t>d</w:t>
      </w:r>
      <w:r w:rsidRPr="00B25C09">
        <w:rPr>
          <w:rFonts w:ascii="Arial" w:eastAsiaTheme="minorHAnsi" w:hAnsi="Arial" w:cs="Arial"/>
          <w:szCs w:val="24"/>
        </w:rPr>
        <w:t xml:space="preserve"> the addition of a retaining wall in the rear of the existing home.  The wall will not be visible from the street below.  </w:t>
      </w:r>
    </w:p>
    <w:p w:rsidR="00B25C09" w:rsidRPr="00B25C09" w:rsidRDefault="00B25C09" w:rsidP="00B25C09">
      <w:pPr>
        <w:snapToGrid w:val="0"/>
        <w:jc w:val="both"/>
        <w:rPr>
          <w:rFonts w:ascii="Arial" w:eastAsiaTheme="minorHAnsi" w:hAnsi="Arial" w:cs="Arial"/>
          <w:szCs w:val="24"/>
        </w:rPr>
      </w:pPr>
    </w:p>
    <w:p w:rsidR="00B25C09" w:rsidRPr="00B25C09" w:rsidRDefault="00B25C09" w:rsidP="00B25C09">
      <w:pPr>
        <w:snapToGrid w:val="0"/>
        <w:jc w:val="both"/>
        <w:rPr>
          <w:rFonts w:ascii="Arial" w:eastAsiaTheme="minorHAnsi" w:hAnsi="Arial" w:cs="Arial"/>
          <w:iCs/>
          <w:szCs w:val="24"/>
        </w:rPr>
      </w:pPr>
      <w:r w:rsidRPr="00B25C09">
        <w:rPr>
          <w:rFonts w:ascii="Arial" w:eastAsiaTheme="minorHAnsi" w:hAnsi="Arial" w:cs="Arial"/>
          <w:iCs/>
          <w:szCs w:val="24"/>
        </w:rPr>
        <w:t>The revised plan also propose</w:t>
      </w:r>
      <w:r w:rsidR="006217D7">
        <w:rPr>
          <w:rFonts w:ascii="Arial" w:eastAsiaTheme="minorHAnsi" w:hAnsi="Arial" w:cs="Arial"/>
          <w:iCs/>
          <w:szCs w:val="24"/>
        </w:rPr>
        <w:t>d</w:t>
      </w:r>
      <w:r w:rsidRPr="00B25C09">
        <w:rPr>
          <w:rFonts w:ascii="Arial" w:eastAsiaTheme="minorHAnsi" w:hAnsi="Arial" w:cs="Arial"/>
          <w:iCs/>
          <w:szCs w:val="24"/>
        </w:rPr>
        <w:t xml:space="preserve"> the addition of a dirt walking path that will connect to Cadbury Court.  The path will meander down the hill to avoid any trees that are greater than 4 caliper inches.  </w:t>
      </w:r>
    </w:p>
    <w:p w:rsidR="00B25C09" w:rsidRPr="00B25C09" w:rsidRDefault="00B25C09" w:rsidP="00B25C09">
      <w:pPr>
        <w:snapToGrid w:val="0"/>
        <w:jc w:val="both"/>
        <w:rPr>
          <w:rFonts w:ascii="Arial" w:eastAsiaTheme="minorHAnsi" w:hAnsi="Arial" w:cs="Arial"/>
          <w:iCs/>
          <w:szCs w:val="24"/>
        </w:rPr>
      </w:pPr>
    </w:p>
    <w:p w:rsidR="00B25C09" w:rsidRPr="00B25C09" w:rsidRDefault="00B25C09" w:rsidP="00B25C09">
      <w:pPr>
        <w:snapToGrid w:val="0"/>
        <w:jc w:val="both"/>
        <w:rPr>
          <w:rFonts w:ascii="Arial" w:eastAsiaTheme="minorHAnsi" w:hAnsi="Arial" w:cs="Arial"/>
          <w:iCs/>
          <w:szCs w:val="24"/>
        </w:rPr>
      </w:pPr>
      <w:r w:rsidRPr="00B25C09">
        <w:rPr>
          <w:rFonts w:ascii="Arial" w:eastAsiaTheme="minorHAnsi" w:hAnsi="Arial" w:cs="Arial"/>
          <w:iCs/>
          <w:szCs w:val="24"/>
        </w:rPr>
        <w:t xml:space="preserve">The plan also proposes a new deck and dog run at the rear of the home.  </w:t>
      </w:r>
    </w:p>
    <w:p w:rsidR="00B25C09" w:rsidRPr="00B25C09" w:rsidRDefault="00B25C09" w:rsidP="00B25C09">
      <w:pPr>
        <w:snapToGrid w:val="0"/>
        <w:jc w:val="both"/>
        <w:rPr>
          <w:rFonts w:ascii="Arial" w:eastAsiaTheme="minorHAnsi" w:hAnsi="Arial" w:cs="Arial"/>
          <w:iCs/>
          <w:szCs w:val="24"/>
        </w:rPr>
      </w:pPr>
    </w:p>
    <w:p w:rsidR="00B25C09" w:rsidRPr="00B25C09" w:rsidRDefault="00B25C09" w:rsidP="00B25C09">
      <w:pPr>
        <w:snapToGrid w:val="0"/>
        <w:jc w:val="both"/>
        <w:rPr>
          <w:rFonts w:ascii="Arial" w:eastAsiaTheme="minorHAnsi" w:hAnsi="Arial" w:cs="Arial"/>
          <w:iCs/>
          <w:szCs w:val="24"/>
        </w:rPr>
      </w:pPr>
      <w:r w:rsidRPr="00B25C09">
        <w:rPr>
          <w:rFonts w:ascii="Arial" w:eastAsiaTheme="minorHAnsi" w:hAnsi="Arial" w:cs="Arial"/>
          <w:iCs/>
          <w:szCs w:val="24"/>
        </w:rPr>
        <w:t>The home include</w:t>
      </w:r>
      <w:r w:rsidR="006217D7">
        <w:rPr>
          <w:rFonts w:ascii="Arial" w:eastAsiaTheme="minorHAnsi" w:hAnsi="Arial" w:cs="Arial"/>
          <w:iCs/>
          <w:szCs w:val="24"/>
        </w:rPr>
        <w:t>d</w:t>
      </w:r>
      <w:r w:rsidRPr="00B25C09">
        <w:rPr>
          <w:rFonts w:ascii="Arial" w:eastAsiaTheme="minorHAnsi" w:hAnsi="Arial" w:cs="Arial"/>
          <w:iCs/>
          <w:szCs w:val="24"/>
        </w:rPr>
        <w:t xml:space="preserve"> an area of 5,416 sq. ft., was constructed in 2006 and has a finished floor elevation of 1,052.80’.</w:t>
      </w:r>
    </w:p>
    <w:p w:rsidR="00B52804" w:rsidRPr="00D870E0" w:rsidRDefault="00B52804" w:rsidP="001675D4">
      <w:pPr>
        <w:tabs>
          <w:tab w:val="left" w:pos="900"/>
        </w:tabs>
        <w:snapToGrid w:val="0"/>
        <w:ind w:left="907" w:hanging="907"/>
        <w:contextualSpacing/>
        <w:jc w:val="both"/>
        <w:rPr>
          <w:rStyle w:val="AGENDA1"/>
          <w:i w:val="0"/>
          <w:color w:val="auto"/>
          <w:szCs w:val="24"/>
        </w:rPr>
      </w:pPr>
    </w:p>
    <w:p w:rsidR="00B52804" w:rsidRPr="00D870E0" w:rsidRDefault="00E77B19" w:rsidP="00E77B19">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A8189D">
        <w:rPr>
          <w:rStyle w:val="AGENDA1"/>
          <w:b w:val="0"/>
          <w:i w:val="0"/>
          <w:color w:val="auto"/>
          <w:szCs w:val="24"/>
        </w:rPr>
        <w:t>revised Hillside Protection Overlay Site Plan</w:t>
      </w:r>
      <w:r w:rsidRPr="00D870E0">
        <w:rPr>
          <w:rStyle w:val="AGENDA1"/>
          <w:b w:val="0"/>
          <w:i w:val="0"/>
          <w:color w:val="auto"/>
          <w:szCs w:val="24"/>
        </w:rPr>
        <w:t xml:space="preserve"> subject to the following conditions:</w:t>
      </w:r>
    </w:p>
    <w:p w:rsidR="00E77B19" w:rsidRPr="00D870E0" w:rsidRDefault="00E77B19" w:rsidP="001675D4">
      <w:pPr>
        <w:tabs>
          <w:tab w:val="left" w:pos="900"/>
        </w:tabs>
        <w:snapToGrid w:val="0"/>
        <w:ind w:left="907" w:hanging="907"/>
        <w:contextualSpacing/>
        <w:jc w:val="both"/>
        <w:rPr>
          <w:rStyle w:val="AGENDA1"/>
          <w:i w:val="0"/>
          <w:color w:val="auto"/>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Correct the road name to which the path connects – Cadbury Court. </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Stake out the length and width of the path in the field for approval by Engineering staff.  </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A landscape survey prepared by a landscape architect, licensed to practice in Tennessee identifying all trees, 4” in caliper and greater, their species and those that are to be removed in the affected area. The survey shall be provided to Engineering and Planning staff for review before any work is begun. Additional evergreen trees and shrubs to help screen the path may be required.</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A hillside protection site plan shall be vested for a period of three years from the date of the original approval. </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Add the following note to the site plan;</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B25C09">
      <w:p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This site plan is subject to a </w:t>
      </w:r>
      <w:proofErr w:type="gramStart"/>
      <w:r w:rsidRPr="00B25C09">
        <w:rPr>
          <w:rFonts w:ascii="Arial" w:hAnsi="Arial" w:cs="Arial"/>
          <w:snapToGrid w:val="0"/>
          <w:szCs w:val="24"/>
        </w:rPr>
        <w:t>three year</w:t>
      </w:r>
      <w:proofErr w:type="gramEnd"/>
      <w:r w:rsidRPr="00B25C09">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w:t>
      </w:r>
      <w:r w:rsidRPr="00B25C09">
        <w:rPr>
          <w:rFonts w:ascii="Arial" w:hAnsi="Arial" w:cs="Arial"/>
          <w:snapToGrid w:val="0"/>
          <w:szCs w:val="24"/>
        </w:rPr>
        <w:lastRenderedPageBreak/>
        <w:t xml:space="preserve">vesting period.  The Initial vesting period for this plan expires on </w:t>
      </w:r>
      <w:sdt>
        <w:sdtPr>
          <w:rPr>
            <w:rFonts w:ascii="Arial" w:hAnsi="Arial" w:cs="Arial"/>
            <w:snapToGrid w:val="0"/>
            <w:szCs w:val="24"/>
          </w:rPr>
          <w:id w:val="713471833"/>
          <w:placeholder>
            <w:docPart w:val="9A7CBB9CA5E04DBD9AE8B3B48BCC4BC6"/>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B25C09">
            <w:rPr>
              <w:rFonts w:ascii="Arial" w:hAnsi="Arial" w:cs="Arial"/>
              <w:snapToGrid w:val="0"/>
              <w:szCs w:val="24"/>
            </w:rPr>
            <w:t xml:space="preserve">October 1, </w:t>
          </w:r>
        </w:sdtContent>
      </w:sdt>
      <w:r w:rsidRPr="00B25C09">
        <w:rPr>
          <w:rFonts w:ascii="Arial" w:hAnsi="Arial" w:cs="Arial"/>
          <w:snapToGrid w:val="0"/>
          <w:szCs w:val="24"/>
        </w:rPr>
        <w:t xml:space="preserve"> </w:t>
      </w:r>
      <w:sdt>
        <w:sdtPr>
          <w:rPr>
            <w:rFonts w:ascii="Arial" w:hAnsi="Arial" w:cs="Arial"/>
            <w:snapToGrid w:val="0"/>
            <w:szCs w:val="24"/>
          </w:rPr>
          <w:id w:val="960296178"/>
          <w:placeholder>
            <w:docPart w:val="E1D45EC7854443AE944566D737F22FB5"/>
          </w:placeholder>
          <w:comboBox>
            <w:listItem w:displayText="2019" w:value="2019"/>
            <w:listItem w:displayText="2020" w:value="2020"/>
            <w:listItem w:displayText="2021" w:value="2021"/>
            <w:listItem w:displayText="2022" w:value="2022"/>
            <w:listItem w:displayText="2023" w:value="2023"/>
          </w:comboBox>
        </w:sdtPr>
        <w:sdtEndPr/>
        <w:sdtContent>
          <w:r w:rsidRPr="00B25C09">
            <w:rPr>
              <w:rFonts w:ascii="Arial" w:hAnsi="Arial" w:cs="Arial"/>
              <w:snapToGrid w:val="0"/>
              <w:szCs w:val="24"/>
            </w:rPr>
            <w:t>2021</w:t>
          </w:r>
        </w:sdtContent>
      </w:sdt>
      <w:r w:rsidRPr="00B25C09">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B25C09">
        <w:rPr>
          <w:rFonts w:ascii="Arial" w:hAnsi="Arial" w:cs="Arial"/>
          <w:snapToGrid w:val="0"/>
          <w:szCs w:val="24"/>
        </w:rPr>
        <w:t>final completion</w:t>
      </w:r>
      <w:proofErr w:type="gramEnd"/>
      <w:r w:rsidRPr="00B25C09">
        <w:rPr>
          <w:rFonts w:ascii="Arial" w:hAnsi="Arial" w:cs="Arial"/>
          <w:snapToGrid w:val="0"/>
          <w:szCs w:val="24"/>
        </w:rPr>
        <w:t xml:space="preserve"> of the project, provided the total vesting period shall not exceed ten years from the date of approval of the preliminary site plan.</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Any changes to plans approved by the Planning Commission will require staff review and re-approval by the Planning Commission.</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Development of this project shall comply with all applicable codes and ordinances of the City of Brentwood.</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lastRenderedPageBreak/>
        <w:t>All previous conditions placed on the project by the Planning Commission shall remain applicable to the project.</w:t>
      </w:r>
    </w:p>
    <w:p w:rsidR="00B25C09" w:rsidRPr="00B25C09" w:rsidRDefault="00B25C09" w:rsidP="00B25C09">
      <w:pPr>
        <w:tabs>
          <w:tab w:val="left" w:pos="900"/>
        </w:tabs>
        <w:snapToGrid w:val="0"/>
        <w:ind w:left="720"/>
        <w:contextualSpacing/>
        <w:jc w:val="both"/>
        <w:rPr>
          <w:rFonts w:ascii="Arial" w:hAnsi="Arial" w:cs="Arial"/>
          <w:snapToGrid w:val="0"/>
          <w:szCs w:val="24"/>
        </w:rPr>
      </w:pPr>
    </w:p>
    <w:p w:rsidR="00B25C09" w:rsidRPr="00B25C09" w:rsidRDefault="00B25C09" w:rsidP="00D24C88">
      <w:pPr>
        <w:numPr>
          <w:ilvl w:val="0"/>
          <w:numId w:val="7"/>
        </w:numPr>
        <w:tabs>
          <w:tab w:val="left" w:pos="900"/>
        </w:tabs>
        <w:snapToGrid w:val="0"/>
        <w:ind w:left="720"/>
        <w:contextualSpacing/>
        <w:jc w:val="both"/>
        <w:rPr>
          <w:rFonts w:ascii="Arial" w:hAnsi="Arial" w:cs="Arial"/>
          <w:snapToGrid w:val="0"/>
          <w:szCs w:val="24"/>
        </w:rPr>
      </w:pPr>
      <w:r w:rsidRPr="00B25C09">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610083910"/>
          <w:placeholder>
            <w:docPart w:val="4C88423836B64EF8B9237E69F4243DA2"/>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B25C09">
            <w:rPr>
              <w:rFonts w:ascii="Arial" w:hAnsi="Arial" w:cs="Arial"/>
              <w:snapToGrid w:val="0"/>
              <w:szCs w:val="24"/>
            </w:rPr>
            <w:t>October 1, 2018</w:t>
          </w:r>
        </w:sdtContent>
      </w:sdt>
      <w:r w:rsidRPr="00B25C09">
        <w:rPr>
          <w:rFonts w:ascii="Arial" w:hAnsi="Arial" w:cs="Arial"/>
          <w:snapToGrid w:val="0"/>
          <w:szCs w:val="24"/>
        </w:rPr>
        <w:t>.  Any changes to Planning Commission approved plans and specifications will require staff review and re-approval by the Planning Commission.</w:t>
      </w:r>
    </w:p>
    <w:p w:rsidR="009A2055" w:rsidRPr="00D870E0" w:rsidRDefault="009A2055" w:rsidP="00F774C7">
      <w:pPr>
        <w:tabs>
          <w:tab w:val="left" w:pos="900"/>
        </w:tabs>
        <w:snapToGrid w:val="0"/>
        <w:ind w:left="907" w:hanging="907"/>
        <w:contextualSpacing/>
        <w:jc w:val="both"/>
        <w:rPr>
          <w:rStyle w:val="AGENDA1"/>
          <w:i w:val="0"/>
          <w:color w:val="auto"/>
          <w:szCs w:val="24"/>
        </w:rPr>
      </w:pPr>
    </w:p>
    <w:p w:rsidR="00F774C7" w:rsidRPr="00D870E0" w:rsidRDefault="00F774C7" w:rsidP="00F774C7">
      <w:pPr>
        <w:tabs>
          <w:tab w:val="left" w:pos="900"/>
        </w:tabs>
        <w:snapToGrid w:val="0"/>
        <w:ind w:left="907" w:hanging="907"/>
        <w:contextualSpacing/>
        <w:jc w:val="both"/>
        <w:rPr>
          <w:rStyle w:val="AGENDA1"/>
          <w:i w:val="0"/>
          <w:color w:val="auto"/>
          <w:szCs w:val="24"/>
        </w:rPr>
      </w:pPr>
      <w:r w:rsidRPr="005C35F5">
        <w:rPr>
          <w:rStyle w:val="AGENDA1"/>
          <w:i w:val="0"/>
          <w:color w:val="auto"/>
          <w:szCs w:val="24"/>
        </w:rPr>
        <w:t>Item 5:</w:t>
      </w:r>
      <w:r w:rsidRPr="005C35F5">
        <w:rPr>
          <w:rStyle w:val="AGENDA1"/>
          <w:i w:val="0"/>
          <w:color w:val="auto"/>
          <w:szCs w:val="24"/>
        </w:rPr>
        <w:tab/>
      </w:r>
      <w:r w:rsidR="005C35F5">
        <w:rPr>
          <w:rStyle w:val="AGENDA1"/>
          <w:i w:val="0"/>
          <w:color w:val="auto"/>
          <w:szCs w:val="24"/>
        </w:rPr>
        <w:t xml:space="preserve">BPC1809-001 </w:t>
      </w:r>
      <w:r w:rsidR="005C35F5" w:rsidRPr="005C35F5">
        <w:rPr>
          <w:rStyle w:val="AGENDA1"/>
          <w:i w:val="0"/>
          <w:color w:val="auto"/>
          <w:szCs w:val="24"/>
        </w:rPr>
        <w:t>Revisions to Previously Approved Hillside Protection Overlay Site Plan Review - Traditions Subdivision, Lot 5, 9104 Raindrop Circle, Zoning OSRD</w:t>
      </w:r>
    </w:p>
    <w:p w:rsidR="00F774C7" w:rsidRPr="00D870E0" w:rsidRDefault="00F774C7" w:rsidP="00F774C7">
      <w:pPr>
        <w:tabs>
          <w:tab w:val="left" w:pos="900"/>
        </w:tabs>
        <w:snapToGrid w:val="0"/>
        <w:ind w:left="907" w:hanging="907"/>
        <w:contextualSpacing/>
        <w:jc w:val="both"/>
        <w:rPr>
          <w:rStyle w:val="AGENDA1"/>
          <w:i w:val="0"/>
          <w:color w:val="auto"/>
          <w:szCs w:val="24"/>
        </w:rPr>
      </w:pPr>
    </w:p>
    <w:p w:rsidR="005C35F5" w:rsidRPr="00304249" w:rsidRDefault="005C35F5" w:rsidP="005C35F5">
      <w:pPr>
        <w:snapToGrid w:val="0"/>
        <w:jc w:val="both"/>
        <w:rPr>
          <w:rStyle w:val="AGENDA1"/>
          <w:b w:val="0"/>
          <w:i w:val="0"/>
          <w:color w:val="auto"/>
          <w:szCs w:val="24"/>
        </w:rPr>
      </w:pPr>
      <w:r w:rsidRPr="00304249">
        <w:rPr>
          <w:rStyle w:val="AGENDA1"/>
          <w:b w:val="0"/>
          <w:i w:val="0"/>
          <w:color w:val="auto"/>
          <w:szCs w:val="24"/>
        </w:rPr>
        <w:t>Legacy Homes of TN, LLC request</w:t>
      </w:r>
      <w:r w:rsidR="006217D7">
        <w:rPr>
          <w:rStyle w:val="AGENDA1"/>
          <w:b w:val="0"/>
          <w:i w:val="0"/>
          <w:color w:val="auto"/>
          <w:szCs w:val="24"/>
        </w:rPr>
        <w:t>ed</w:t>
      </w:r>
      <w:r w:rsidRPr="00304249">
        <w:rPr>
          <w:rStyle w:val="AGENDA1"/>
          <w:b w:val="0"/>
          <w:i w:val="0"/>
          <w:color w:val="auto"/>
          <w:szCs w:val="24"/>
        </w:rPr>
        <w:t xml:space="preserve"> approval of a revised Hillside Protection Overlay Site Plan for the house that is under construction at 9104 Raindrop Circle. </w:t>
      </w:r>
    </w:p>
    <w:p w:rsidR="005C35F5" w:rsidRPr="00304249" w:rsidRDefault="005C35F5" w:rsidP="005C35F5">
      <w:pPr>
        <w:snapToGrid w:val="0"/>
        <w:jc w:val="both"/>
        <w:rPr>
          <w:rStyle w:val="AGENDA1"/>
          <w:b w:val="0"/>
          <w:i w:val="0"/>
          <w:color w:val="auto"/>
          <w:szCs w:val="24"/>
        </w:rPr>
      </w:pPr>
    </w:p>
    <w:p w:rsidR="005C35F5" w:rsidRPr="00304249" w:rsidRDefault="005C35F5" w:rsidP="005C35F5">
      <w:pPr>
        <w:snapToGrid w:val="0"/>
        <w:jc w:val="both"/>
        <w:rPr>
          <w:rStyle w:val="AGENDA1"/>
          <w:b w:val="0"/>
          <w:i w:val="0"/>
          <w:color w:val="auto"/>
          <w:szCs w:val="24"/>
        </w:rPr>
      </w:pPr>
      <w:r w:rsidRPr="00304249">
        <w:rPr>
          <w:rStyle w:val="AGENDA1"/>
          <w:b w:val="0"/>
          <w:i w:val="0"/>
          <w:color w:val="auto"/>
          <w:szCs w:val="24"/>
        </w:rPr>
        <w:t>The revised site plan include</w:t>
      </w:r>
      <w:r w:rsidR="006217D7">
        <w:rPr>
          <w:rStyle w:val="AGENDA1"/>
          <w:b w:val="0"/>
          <w:i w:val="0"/>
          <w:color w:val="auto"/>
          <w:szCs w:val="24"/>
        </w:rPr>
        <w:t>d</w:t>
      </w:r>
      <w:r w:rsidRPr="00304249">
        <w:rPr>
          <w:rStyle w:val="AGENDA1"/>
          <w:b w:val="0"/>
          <w:i w:val="0"/>
          <w:color w:val="auto"/>
          <w:szCs w:val="24"/>
        </w:rPr>
        <w:t xml:space="preserve"> the addition of a swimming pool, spa, 2,351 sq. ft. of pool </w:t>
      </w:r>
      <w:proofErr w:type="gramStart"/>
      <w:r w:rsidRPr="00304249">
        <w:rPr>
          <w:rStyle w:val="AGENDA1"/>
          <w:b w:val="0"/>
          <w:i w:val="0"/>
          <w:color w:val="auto"/>
          <w:szCs w:val="24"/>
        </w:rPr>
        <w:t>decking</w:t>
      </w:r>
      <w:proofErr w:type="gramEnd"/>
      <w:r w:rsidRPr="00304249">
        <w:rPr>
          <w:rStyle w:val="AGENDA1"/>
          <w:b w:val="0"/>
          <w:i w:val="0"/>
          <w:color w:val="auto"/>
          <w:szCs w:val="24"/>
        </w:rPr>
        <w:t xml:space="preserve"> and walkways located in the rear buildable area of the lot. The fence surrounding the pool will be 5-feet tall, black aluminum.</w:t>
      </w:r>
    </w:p>
    <w:p w:rsidR="005C35F5" w:rsidRPr="00304249" w:rsidRDefault="005C35F5" w:rsidP="005C35F5">
      <w:pPr>
        <w:snapToGrid w:val="0"/>
        <w:jc w:val="both"/>
        <w:rPr>
          <w:rStyle w:val="AGENDA1"/>
          <w:b w:val="0"/>
          <w:i w:val="0"/>
          <w:color w:val="auto"/>
          <w:szCs w:val="24"/>
        </w:rPr>
      </w:pPr>
    </w:p>
    <w:p w:rsidR="005C35F5" w:rsidRPr="00304249" w:rsidRDefault="005C35F5" w:rsidP="005C35F5">
      <w:pPr>
        <w:snapToGrid w:val="0"/>
        <w:jc w:val="both"/>
        <w:rPr>
          <w:rStyle w:val="AGENDA1"/>
          <w:b w:val="0"/>
          <w:i w:val="0"/>
          <w:color w:val="auto"/>
          <w:szCs w:val="24"/>
        </w:rPr>
      </w:pPr>
      <w:r w:rsidRPr="00304249">
        <w:rPr>
          <w:rStyle w:val="AGENDA1"/>
          <w:b w:val="0"/>
          <w:i w:val="0"/>
          <w:color w:val="auto"/>
          <w:szCs w:val="24"/>
        </w:rPr>
        <w:t xml:space="preserve">The permit for the home was issued on February 15, 2018.  </w:t>
      </w:r>
    </w:p>
    <w:p w:rsidR="00A8189D" w:rsidRPr="00A8189D" w:rsidRDefault="00A8189D" w:rsidP="00A8189D">
      <w:pPr>
        <w:snapToGrid w:val="0"/>
        <w:jc w:val="both"/>
        <w:rPr>
          <w:rStyle w:val="AGENDA1"/>
          <w:b w:val="0"/>
          <w:i w:val="0"/>
          <w:color w:val="auto"/>
          <w:szCs w:val="24"/>
        </w:rPr>
      </w:pPr>
    </w:p>
    <w:p w:rsidR="00F774C7" w:rsidRPr="00D870E0" w:rsidRDefault="00F774C7" w:rsidP="00F774C7">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D20856">
        <w:rPr>
          <w:rStyle w:val="AGENDA1"/>
          <w:b w:val="0"/>
          <w:i w:val="0"/>
          <w:color w:val="auto"/>
          <w:szCs w:val="24"/>
        </w:rPr>
        <w:t xml:space="preserve">revised </w:t>
      </w:r>
      <w:r w:rsidR="00304249">
        <w:rPr>
          <w:rStyle w:val="AGENDA1"/>
          <w:b w:val="0"/>
          <w:i w:val="0"/>
          <w:color w:val="auto"/>
          <w:szCs w:val="24"/>
        </w:rPr>
        <w:t>Hillside Protection Overlay Site Plan</w:t>
      </w:r>
      <w:r w:rsidR="008B6D20" w:rsidRPr="00D870E0">
        <w:rPr>
          <w:rStyle w:val="AGENDA1"/>
          <w:b w:val="0"/>
          <w:i w:val="0"/>
          <w:color w:val="auto"/>
          <w:szCs w:val="24"/>
        </w:rPr>
        <w:t xml:space="preserve"> </w:t>
      </w:r>
      <w:r w:rsidRPr="00D870E0">
        <w:rPr>
          <w:rStyle w:val="AGENDA1"/>
          <w:b w:val="0"/>
          <w:i w:val="0"/>
          <w:color w:val="auto"/>
          <w:szCs w:val="24"/>
        </w:rPr>
        <w:t>subject to the following conditions:</w:t>
      </w:r>
    </w:p>
    <w:p w:rsidR="00F774C7" w:rsidRPr="00D870E0" w:rsidRDefault="00F774C7" w:rsidP="00F774C7">
      <w:pPr>
        <w:tabs>
          <w:tab w:val="left" w:pos="900"/>
        </w:tabs>
        <w:snapToGrid w:val="0"/>
        <w:ind w:left="907" w:hanging="907"/>
        <w:contextualSpacing/>
        <w:jc w:val="both"/>
        <w:rPr>
          <w:rStyle w:val="AGENDA1"/>
          <w:i w:val="0"/>
          <w:color w:val="auto"/>
          <w:szCs w:val="24"/>
        </w:rPr>
      </w:pPr>
    </w:p>
    <w:p w:rsidR="00304249" w:rsidRPr="00304249" w:rsidRDefault="00304249" w:rsidP="00D24C88">
      <w:pPr>
        <w:numPr>
          <w:ilvl w:val="0"/>
          <w:numId w:val="8"/>
        </w:numPr>
        <w:tabs>
          <w:tab w:val="left" w:pos="900"/>
        </w:tabs>
        <w:snapToGrid w:val="0"/>
        <w:ind w:left="720"/>
        <w:contextualSpacing/>
        <w:jc w:val="both"/>
        <w:rPr>
          <w:rFonts w:ascii="Arial" w:hAnsi="Arial" w:cs="Arial"/>
          <w:snapToGrid w:val="0"/>
          <w:szCs w:val="24"/>
        </w:rPr>
      </w:pPr>
      <w:r w:rsidRPr="00304249">
        <w:rPr>
          <w:rFonts w:ascii="Arial" w:hAnsi="Arial" w:cs="Arial"/>
          <w:snapToGrid w:val="0"/>
          <w:szCs w:val="24"/>
        </w:rPr>
        <w:t xml:space="preserve">A hillside protection site plan shall be vested for a period of three years from the date of the original approval. </w:t>
      </w:r>
    </w:p>
    <w:p w:rsidR="00D20856" w:rsidRDefault="00D20856" w:rsidP="00304249">
      <w:pPr>
        <w:tabs>
          <w:tab w:val="left" w:pos="900"/>
        </w:tabs>
        <w:snapToGrid w:val="0"/>
        <w:ind w:left="720"/>
        <w:contextualSpacing/>
        <w:jc w:val="both"/>
        <w:rPr>
          <w:rFonts w:ascii="Arial" w:hAnsi="Arial" w:cs="Arial"/>
          <w:snapToGrid w:val="0"/>
          <w:szCs w:val="24"/>
        </w:rPr>
      </w:pPr>
    </w:p>
    <w:p w:rsidR="00304249" w:rsidRPr="00304249" w:rsidRDefault="00304249" w:rsidP="00D24C88">
      <w:pPr>
        <w:numPr>
          <w:ilvl w:val="0"/>
          <w:numId w:val="8"/>
        </w:numPr>
        <w:tabs>
          <w:tab w:val="left" w:pos="900"/>
        </w:tabs>
        <w:snapToGrid w:val="0"/>
        <w:ind w:left="720"/>
        <w:contextualSpacing/>
        <w:jc w:val="both"/>
        <w:rPr>
          <w:rFonts w:ascii="Arial" w:hAnsi="Arial" w:cs="Arial"/>
          <w:snapToGrid w:val="0"/>
          <w:szCs w:val="24"/>
        </w:rPr>
      </w:pPr>
      <w:r w:rsidRPr="00304249">
        <w:rPr>
          <w:rFonts w:ascii="Arial" w:hAnsi="Arial" w:cs="Arial"/>
          <w:snapToGrid w:val="0"/>
          <w:szCs w:val="24"/>
        </w:rPr>
        <w:t>Add the following note to the site plan;</w:t>
      </w:r>
    </w:p>
    <w:p w:rsidR="00304249" w:rsidRPr="00304249" w:rsidRDefault="00304249" w:rsidP="00304249">
      <w:pPr>
        <w:tabs>
          <w:tab w:val="left" w:pos="900"/>
        </w:tabs>
        <w:snapToGrid w:val="0"/>
        <w:ind w:left="720"/>
        <w:contextualSpacing/>
        <w:jc w:val="both"/>
        <w:rPr>
          <w:rFonts w:ascii="Arial" w:hAnsi="Arial" w:cs="Arial"/>
          <w:snapToGrid w:val="0"/>
          <w:szCs w:val="24"/>
        </w:rPr>
      </w:pPr>
    </w:p>
    <w:p w:rsidR="00304249" w:rsidRPr="00304249" w:rsidRDefault="00304249" w:rsidP="00304249">
      <w:pPr>
        <w:tabs>
          <w:tab w:val="left" w:pos="900"/>
        </w:tabs>
        <w:snapToGrid w:val="0"/>
        <w:ind w:left="720"/>
        <w:contextualSpacing/>
        <w:jc w:val="both"/>
        <w:rPr>
          <w:rFonts w:ascii="Arial" w:hAnsi="Arial" w:cs="Arial"/>
          <w:snapToGrid w:val="0"/>
          <w:szCs w:val="24"/>
        </w:rPr>
      </w:pPr>
      <w:r w:rsidRPr="00304249">
        <w:rPr>
          <w:rFonts w:ascii="Arial" w:hAnsi="Arial" w:cs="Arial"/>
          <w:snapToGrid w:val="0"/>
          <w:szCs w:val="24"/>
        </w:rPr>
        <w:t xml:space="preserve">This site plan is subject to a </w:t>
      </w:r>
      <w:proofErr w:type="gramStart"/>
      <w:r w:rsidRPr="00304249">
        <w:rPr>
          <w:rFonts w:ascii="Arial" w:hAnsi="Arial" w:cs="Arial"/>
          <w:snapToGrid w:val="0"/>
          <w:szCs w:val="24"/>
        </w:rPr>
        <w:t>three year</w:t>
      </w:r>
      <w:proofErr w:type="gramEnd"/>
      <w:r w:rsidRPr="00304249">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811822680"/>
          <w:placeholder>
            <w:docPart w:val="0974936EAD2A48F2BEE9511F3586912F"/>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304249">
            <w:rPr>
              <w:rFonts w:ascii="Arial" w:hAnsi="Arial" w:cs="Arial"/>
              <w:snapToGrid w:val="0"/>
              <w:szCs w:val="24"/>
            </w:rPr>
            <w:t xml:space="preserve">November 6, </w:t>
          </w:r>
        </w:sdtContent>
      </w:sdt>
      <w:r w:rsidRPr="00304249">
        <w:rPr>
          <w:rFonts w:ascii="Arial" w:hAnsi="Arial" w:cs="Arial"/>
          <w:snapToGrid w:val="0"/>
          <w:szCs w:val="24"/>
        </w:rPr>
        <w:t xml:space="preserve"> </w:t>
      </w:r>
      <w:sdt>
        <w:sdtPr>
          <w:rPr>
            <w:rFonts w:ascii="Arial" w:hAnsi="Arial" w:cs="Arial"/>
            <w:snapToGrid w:val="0"/>
            <w:szCs w:val="24"/>
          </w:rPr>
          <w:id w:val="-474686913"/>
          <w:placeholder>
            <w:docPart w:val="BF42C63CB4104E86A6EEFE30E7361F2E"/>
          </w:placeholder>
          <w:comboBox>
            <w:listItem w:displayText="2019" w:value="2019"/>
            <w:listItem w:displayText="2020" w:value="2020"/>
            <w:listItem w:displayText="2021" w:value="2021"/>
            <w:listItem w:displayText="2022" w:value="2022"/>
            <w:listItem w:displayText="2023" w:value="2023"/>
          </w:comboBox>
        </w:sdtPr>
        <w:sdtEndPr/>
        <w:sdtContent>
          <w:r w:rsidRPr="00304249">
            <w:rPr>
              <w:rFonts w:ascii="Arial" w:hAnsi="Arial" w:cs="Arial"/>
              <w:snapToGrid w:val="0"/>
              <w:szCs w:val="24"/>
            </w:rPr>
            <w:t>2020</w:t>
          </w:r>
        </w:sdtContent>
      </w:sdt>
      <w:r w:rsidRPr="00304249">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304249" w:rsidRPr="00304249" w:rsidRDefault="00304249" w:rsidP="00304249">
      <w:pPr>
        <w:tabs>
          <w:tab w:val="left" w:pos="900"/>
        </w:tabs>
        <w:snapToGrid w:val="0"/>
        <w:ind w:left="720"/>
        <w:contextualSpacing/>
        <w:jc w:val="both"/>
        <w:rPr>
          <w:rFonts w:ascii="Arial" w:hAnsi="Arial" w:cs="Arial"/>
          <w:snapToGrid w:val="0"/>
          <w:szCs w:val="24"/>
        </w:rPr>
      </w:pPr>
    </w:p>
    <w:p w:rsidR="00304249" w:rsidRPr="00304249" w:rsidRDefault="00304249" w:rsidP="00D24C88">
      <w:pPr>
        <w:numPr>
          <w:ilvl w:val="0"/>
          <w:numId w:val="8"/>
        </w:numPr>
        <w:tabs>
          <w:tab w:val="left" w:pos="900"/>
        </w:tabs>
        <w:snapToGrid w:val="0"/>
        <w:ind w:left="720"/>
        <w:contextualSpacing/>
        <w:jc w:val="both"/>
        <w:rPr>
          <w:rFonts w:ascii="Arial" w:hAnsi="Arial" w:cs="Arial"/>
          <w:snapToGrid w:val="0"/>
          <w:szCs w:val="24"/>
        </w:rPr>
      </w:pPr>
      <w:r w:rsidRPr="00304249">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w:t>
      </w:r>
      <w:r w:rsidRPr="00304249">
        <w:rPr>
          <w:rFonts w:ascii="Arial" w:hAnsi="Arial" w:cs="Arial"/>
          <w:snapToGrid w:val="0"/>
          <w:szCs w:val="24"/>
        </w:rPr>
        <w:lastRenderedPageBreak/>
        <w:t>the expiration of the initial three-year vesting period.  During the two-year extension, the applicant must commence construction and maintain any necessary permits to remain vested.</w:t>
      </w:r>
    </w:p>
    <w:p w:rsidR="00304249" w:rsidRPr="00304249" w:rsidRDefault="00304249" w:rsidP="00304249">
      <w:pPr>
        <w:tabs>
          <w:tab w:val="left" w:pos="900"/>
        </w:tabs>
        <w:snapToGrid w:val="0"/>
        <w:ind w:left="720"/>
        <w:contextualSpacing/>
        <w:jc w:val="both"/>
        <w:rPr>
          <w:rFonts w:ascii="Arial" w:hAnsi="Arial" w:cs="Arial"/>
          <w:snapToGrid w:val="0"/>
          <w:szCs w:val="24"/>
        </w:rPr>
      </w:pPr>
    </w:p>
    <w:p w:rsidR="00304249" w:rsidRPr="00304249" w:rsidRDefault="00304249" w:rsidP="00D24C88">
      <w:pPr>
        <w:numPr>
          <w:ilvl w:val="0"/>
          <w:numId w:val="8"/>
        </w:numPr>
        <w:tabs>
          <w:tab w:val="left" w:pos="900"/>
        </w:tabs>
        <w:snapToGrid w:val="0"/>
        <w:ind w:left="720"/>
        <w:contextualSpacing/>
        <w:jc w:val="both"/>
        <w:rPr>
          <w:rFonts w:ascii="Arial" w:hAnsi="Arial" w:cs="Arial"/>
          <w:snapToGrid w:val="0"/>
          <w:szCs w:val="24"/>
        </w:rPr>
      </w:pPr>
      <w:r w:rsidRPr="00304249">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304249">
        <w:rPr>
          <w:rFonts w:ascii="Arial" w:hAnsi="Arial" w:cs="Arial"/>
          <w:snapToGrid w:val="0"/>
          <w:szCs w:val="24"/>
        </w:rPr>
        <w:t>final completion</w:t>
      </w:r>
      <w:proofErr w:type="gramEnd"/>
      <w:r w:rsidRPr="00304249">
        <w:rPr>
          <w:rFonts w:ascii="Arial" w:hAnsi="Arial" w:cs="Arial"/>
          <w:snapToGrid w:val="0"/>
          <w:szCs w:val="24"/>
        </w:rPr>
        <w:t xml:space="preserve"> of the project, provided the total vesting period shall not exceed ten years from the date of approval of the preliminary site plan.</w:t>
      </w:r>
    </w:p>
    <w:p w:rsidR="00304249" w:rsidRPr="00304249" w:rsidRDefault="00304249" w:rsidP="00304249">
      <w:pPr>
        <w:tabs>
          <w:tab w:val="left" w:pos="900"/>
        </w:tabs>
        <w:snapToGrid w:val="0"/>
        <w:ind w:left="720"/>
        <w:contextualSpacing/>
        <w:jc w:val="both"/>
        <w:rPr>
          <w:rFonts w:ascii="Arial" w:hAnsi="Arial" w:cs="Arial"/>
          <w:snapToGrid w:val="0"/>
          <w:szCs w:val="24"/>
        </w:rPr>
      </w:pPr>
    </w:p>
    <w:p w:rsidR="00304249" w:rsidRPr="00304249" w:rsidRDefault="00304249" w:rsidP="00D24C88">
      <w:pPr>
        <w:numPr>
          <w:ilvl w:val="0"/>
          <w:numId w:val="8"/>
        </w:numPr>
        <w:tabs>
          <w:tab w:val="left" w:pos="900"/>
        </w:tabs>
        <w:snapToGrid w:val="0"/>
        <w:ind w:left="720"/>
        <w:contextualSpacing/>
        <w:jc w:val="both"/>
        <w:rPr>
          <w:rFonts w:ascii="Arial" w:hAnsi="Arial" w:cs="Arial"/>
          <w:snapToGrid w:val="0"/>
          <w:szCs w:val="24"/>
        </w:rPr>
      </w:pPr>
      <w:r w:rsidRPr="00304249">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304249" w:rsidRPr="00304249" w:rsidRDefault="00304249" w:rsidP="00304249">
      <w:pPr>
        <w:tabs>
          <w:tab w:val="left" w:pos="900"/>
        </w:tabs>
        <w:snapToGrid w:val="0"/>
        <w:ind w:left="720"/>
        <w:contextualSpacing/>
        <w:jc w:val="both"/>
        <w:rPr>
          <w:rFonts w:ascii="Arial" w:hAnsi="Arial" w:cs="Arial"/>
          <w:snapToGrid w:val="0"/>
          <w:szCs w:val="24"/>
        </w:rPr>
      </w:pPr>
    </w:p>
    <w:p w:rsidR="00304249" w:rsidRPr="00304249" w:rsidRDefault="00304249" w:rsidP="00D24C88">
      <w:pPr>
        <w:numPr>
          <w:ilvl w:val="0"/>
          <w:numId w:val="8"/>
        </w:numPr>
        <w:tabs>
          <w:tab w:val="left" w:pos="900"/>
        </w:tabs>
        <w:snapToGrid w:val="0"/>
        <w:ind w:left="720"/>
        <w:contextualSpacing/>
        <w:jc w:val="both"/>
        <w:rPr>
          <w:rFonts w:ascii="Arial" w:hAnsi="Arial" w:cs="Arial"/>
          <w:snapToGrid w:val="0"/>
          <w:szCs w:val="24"/>
        </w:rPr>
      </w:pPr>
      <w:r w:rsidRPr="00304249">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304249" w:rsidRPr="00304249" w:rsidRDefault="00304249" w:rsidP="00304249">
      <w:pPr>
        <w:tabs>
          <w:tab w:val="left" w:pos="900"/>
        </w:tabs>
        <w:snapToGrid w:val="0"/>
        <w:ind w:left="720"/>
        <w:contextualSpacing/>
        <w:jc w:val="both"/>
        <w:rPr>
          <w:rFonts w:ascii="Arial" w:hAnsi="Arial" w:cs="Arial"/>
          <w:snapToGrid w:val="0"/>
          <w:szCs w:val="24"/>
        </w:rPr>
      </w:pPr>
    </w:p>
    <w:p w:rsidR="00304249" w:rsidRPr="00304249" w:rsidRDefault="00304249" w:rsidP="00D24C88">
      <w:pPr>
        <w:numPr>
          <w:ilvl w:val="0"/>
          <w:numId w:val="8"/>
        </w:numPr>
        <w:tabs>
          <w:tab w:val="left" w:pos="900"/>
        </w:tabs>
        <w:snapToGrid w:val="0"/>
        <w:ind w:left="720"/>
        <w:contextualSpacing/>
        <w:jc w:val="both"/>
        <w:rPr>
          <w:rFonts w:ascii="Arial" w:hAnsi="Arial" w:cs="Arial"/>
          <w:snapToGrid w:val="0"/>
          <w:szCs w:val="24"/>
        </w:rPr>
      </w:pPr>
      <w:r w:rsidRPr="00304249">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04249" w:rsidRPr="00304249" w:rsidRDefault="00304249" w:rsidP="00304249">
      <w:pPr>
        <w:tabs>
          <w:tab w:val="left" w:pos="900"/>
        </w:tabs>
        <w:snapToGrid w:val="0"/>
        <w:ind w:left="720"/>
        <w:contextualSpacing/>
        <w:jc w:val="both"/>
        <w:rPr>
          <w:rFonts w:ascii="Arial" w:hAnsi="Arial" w:cs="Arial"/>
          <w:snapToGrid w:val="0"/>
          <w:szCs w:val="24"/>
        </w:rPr>
      </w:pPr>
    </w:p>
    <w:p w:rsidR="00304249" w:rsidRPr="00304249" w:rsidRDefault="00304249" w:rsidP="00D24C88">
      <w:pPr>
        <w:numPr>
          <w:ilvl w:val="0"/>
          <w:numId w:val="8"/>
        </w:numPr>
        <w:tabs>
          <w:tab w:val="left" w:pos="900"/>
        </w:tabs>
        <w:snapToGrid w:val="0"/>
        <w:ind w:left="720"/>
        <w:contextualSpacing/>
        <w:jc w:val="both"/>
        <w:rPr>
          <w:rFonts w:ascii="Arial" w:hAnsi="Arial" w:cs="Arial"/>
          <w:snapToGrid w:val="0"/>
          <w:szCs w:val="24"/>
        </w:rPr>
      </w:pPr>
      <w:r w:rsidRPr="00304249">
        <w:rPr>
          <w:rFonts w:ascii="Arial" w:hAnsi="Arial" w:cs="Arial"/>
          <w:snapToGrid w:val="0"/>
          <w:szCs w:val="24"/>
        </w:rPr>
        <w:t>Any changes to plans approved by the Planning Commission will require staff review and re-approval by the Planning Commission.</w:t>
      </w:r>
    </w:p>
    <w:p w:rsidR="00304249" w:rsidRPr="00304249" w:rsidRDefault="00304249" w:rsidP="00304249">
      <w:pPr>
        <w:tabs>
          <w:tab w:val="left" w:pos="900"/>
        </w:tabs>
        <w:snapToGrid w:val="0"/>
        <w:ind w:left="720"/>
        <w:contextualSpacing/>
        <w:jc w:val="both"/>
        <w:rPr>
          <w:rFonts w:ascii="Arial" w:hAnsi="Arial" w:cs="Arial"/>
          <w:snapToGrid w:val="0"/>
          <w:szCs w:val="24"/>
        </w:rPr>
      </w:pPr>
    </w:p>
    <w:p w:rsidR="00304249" w:rsidRPr="00304249" w:rsidRDefault="00304249" w:rsidP="00D24C88">
      <w:pPr>
        <w:numPr>
          <w:ilvl w:val="0"/>
          <w:numId w:val="8"/>
        </w:numPr>
        <w:tabs>
          <w:tab w:val="left" w:pos="900"/>
        </w:tabs>
        <w:snapToGrid w:val="0"/>
        <w:ind w:left="720"/>
        <w:contextualSpacing/>
        <w:jc w:val="both"/>
        <w:rPr>
          <w:rFonts w:ascii="Arial" w:hAnsi="Arial" w:cs="Arial"/>
          <w:snapToGrid w:val="0"/>
          <w:szCs w:val="24"/>
        </w:rPr>
      </w:pPr>
      <w:r w:rsidRPr="00304249">
        <w:rPr>
          <w:rFonts w:ascii="Arial" w:hAnsi="Arial" w:cs="Arial"/>
          <w:snapToGrid w:val="0"/>
          <w:szCs w:val="24"/>
        </w:rPr>
        <w:t>Development of this project shall comply with all applicable codes and ordinances of the City of Brentwood.</w:t>
      </w:r>
    </w:p>
    <w:p w:rsidR="00304249" w:rsidRPr="00304249" w:rsidRDefault="00304249" w:rsidP="00304249">
      <w:pPr>
        <w:tabs>
          <w:tab w:val="left" w:pos="900"/>
        </w:tabs>
        <w:snapToGrid w:val="0"/>
        <w:ind w:left="720"/>
        <w:contextualSpacing/>
        <w:jc w:val="both"/>
        <w:rPr>
          <w:rFonts w:ascii="Arial" w:hAnsi="Arial" w:cs="Arial"/>
          <w:snapToGrid w:val="0"/>
          <w:szCs w:val="24"/>
        </w:rPr>
      </w:pPr>
    </w:p>
    <w:p w:rsidR="00304249" w:rsidRPr="00304249" w:rsidRDefault="00304249" w:rsidP="00D24C88">
      <w:pPr>
        <w:numPr>
          <w:ilvl w:val="0"/>
          <w:numId w:val="8"/>
        </w:numPr>
        <w:tabs>
          <w:tab w:val="left" w:pos="900"/>
        </w:tabs>
        <w:snapToGrid w:val="0"/>
        <w:ind w:left="720"/>
        <w:contextualSpacing/>
        <w:jc w:val="both"/>
        <w:rPr>
          <w:rFonts w:ascii="Arial" w:hAnsi="Arial" w:cs="Arial"/>
          <w:snapToGrid w:val="0"/>
          <w:szCs w:val="24"/>
        </w:rPr>
      </w:pPr>
      <w:r w:rsidRPr="00304249">
        <w:rPr>
          <w:rFonts w:ascii="Arial" w:hAnsi="Arial" w:cs="Arial"/>
          <w:snapToGrid w:val="0"/>
          <w:szCs w:val="24"/>
        </w:rPr>
        <w:t>All previous conditions placed on the project by the Planning Commission shall remain applicable to the project.</w:t>
      </w:r>
    </w:p>
    <w:p w:rsidR="00304249" w:rsidRPr="00304249" w:rsidRDefault="00304249" w:rsidP="00304249">
      <w:pPr>
        <w:tabs>
          <w:tab w:val="left" w:pos="900"/>
        </w:tabs>
        <w:snapToGrid w:val="0"/>
        <w:ind w:left="720"/>
        <w:contextualSpacing/>
        <w:jc w:val="both"/>
        <w:rPr>
          <w:rFonts w:ascii="Arial" w:hAnsi="Arial" w:cs="Arial"/>
          <w:snapToGrid w:val="0"/>
          <w:szCs w:val="24"/>
        </w:rPr>
      </w:pPr>
    </w:p>
    <w:p w:rsidR="00304249" w:rsidRPr="00304249" w:rsidRDefault="00304249" w:rsidP="00D24C88">
      <w:pPr>
        <w:numPr>
          <w:ilvl w:val="0"/>
          <w:numId w:val="8"/>
        </w:numPr>
        <w:tabs>
          <w:tab w:val="left" w:pos="900"/>
        </w:tabs>
        <w:snapToGrid w:val="0"/>
        <w:ind w:left="720"/>
        <w:contextualSpacing/>
        <w:jc w:val="both"/>
        <w:rPr>
          <w:rFonts w:ascii="Arial" w:hAnsi="Arial" w:cs="Arial"/>
          <w:snapToGrid w:val="0"/>
          <w:szCs w:val="24"/>
        </w:rPr>
      </w:pPr>
      <w:r w:rsidRPr="00304249">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90980477"/>
          <w:placeholder>
            <w:docPart w:val="C4654DECC677428F96E83F2308C29FCE"/>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304249">
            <w:rPr>
              <w:rFonts w:ascii="Arial" w:hAnsi="Arial" w:cs="Arial"/>
              <w:snapToGrid w:val="0"/>
              <w:szCs w:val="24"/>
            </w:rPr>
            <w:t>October 1, 2018</w:t>
          </w:r>
        </w:sdtContent>
      </w:sdt>
      <w:r w:rsidRPr="00304249">
        <w:rPr>
          <w:rFonts w:ascii="Arial" w:hAnsi="Arial" w:cs="Arial"/>
          <w:snapToGrid w:val="0"/>
          <w:szCs w:val="24"/>
        </w:rPr>
        <w:t>.  Any changes to Planning Commission approved plans and specifications will require staff review and re-approval by the Planning Commission.</w:t>
      </w:r>
    </w:p>
    <w:p w:rsidR="00893F2D" w:rsidRDefault="00893F2D" w:rsidP="00B96FF0">
      <w:pPr>
        <w:pStyle w:val="ListParagraph"/>
        <w:tabs>
          <w:tab w:val="left" w:pos="720"/>
        </w:tabs>
        <w:ind w:left="0"/>
        <w:contextualSpacing/>
        <w:jc w:val="both"/>
      </w:pPr>
    </w:p>
    <w:p w:rsidR="00304249" w:rsidRDefault="00304249" w:rsidP="00B96FF0">
      <w:pPr>
        <w:pStyle w:val="ListParagraph"/>
        <w:tabs>
          <w:tab w:val="left" w:pos="720"/>
        </w:tabs>
        <w:ind w:left="0"/>
        <w:contextualSpacing/>
        <w:jc w:val="both"/>
      </w:pPr>
    </w:p>
    <w:p w:rsidR="00304249" w:rsidRDefault="00304249" w:rsidP="00B96FF0">
      <w:pPr>
        <w:pStyle w:val="ListParagraph"/>
        <w:tabs>
          <w:tab w:val="left" w:pos="720"/>
        </w:tabs>
        <w:ind w:left="0"/>
        <w:contextualSpacing/>
        <w:jc w:val="both"/>
      </w:pPr>
    </w:p>
    <w:p w:rsidR="00304249" w:rsidRPr="00D870E0" w:rsidRDefault="00304249" w:rsidP="00B96FF0">
      <w:pPr>
        <w:pStyle w:val="ListParagraph"/>
        <w:tabs>
          <w:tab w:val="left" w:pos="720"/>
        </w:tabs>
        <w:ind w:left="0"/>
        <w:contextualSpacing/>
        <w:jc w:val="both"/>
      </w:pPr>
    </w:p>
    <w:p w:rsidR="000925CD" w:rsidRPr="00D870E0" w:rsidRDefault="000925CD" w:rsidP="000925CD">
      <w:pPr>
        <w:tabs>
          <w:tab w:val="left" w:pos="900"/>
        </w:tabs>
        <w:snapToGrid w:val="0"/>
        <w:ind w:left="907" w:hanging="907"/>
        <w:contextualSpacing/>
        <w:jc w:val="both"/>
        <w:rPr>
          <w:rStyle w:val="AGENDA1"/>
          <w:i w:val="0"/>
          <w:color w:val="auto"/>
          <w:szCs w:val="24"/>
        </w:rPr>
      </w:pPr>
      <w:r w:rsidRPr="005212B6">
        <w:rPr>
          <w:rStyle w:val="AGENDA1"/>
          <w:i w:val="0"/>
          <w:color w:val="auto"/>
          <w:szCs w:val="24"/>
        </w:rPr>
        <w:lastRenderedPageBreak/>
        <w:t>Item 6:</w:t>
      </w:r>
      <w:r w:rsidRPr="005212B6">
        <w:rPr>
          <w:rStyle w:val="AGENDA1"/>
          <w:i w:val="0"/>
          <w:color w:val="auto"/>
          <w:szCs w:val="24"/>
        </w:rPr>
        <w:tab/>
      </w:r>
      <w:r w:rsidR="00304249" w:rsidRPr="00304249">
        <w:rPr>
          <w:rStyle w:val="AGENDA1"/>
          <w:i w:val="0"/>
          <w:color w:val="auto"/>
          <w:szCs w:val="24"/>
        </w:rPr>
        <w:t>BPC1809-004</w:t>
      </w:r>
      <w:r w:rsidR="00304249">
        <w:rPr>
          <w:rStyle w:val="AGENDA1"/>
          <w:i w:val="0"/>
          <w:color w:val="auto"/>
          <w:szCs w:val="24"/>
        </w:rPr>
        <w:t xml:space="preserve"> </w:t>
      </w:r>
      <w:r w:rsidR="00304249" w:rsidRPr="00304249">
        <w:rPr>
          <w:rStyle w:val="AGENDA1"/>
          <w:i w:val="0"/>
          <w:color w:val="auto"/>
          <w:szCs w:val="24"/>
        </w:rPr>
        <w:t>Revised Preliminary Plan – Witherspoon Subdivision, South side of Crockett Road, Zoning OSRD</w:t>
      </w:r>
    </w:p>
    <w:p w:rsidR="000925CD" w:rsidRPr="00D870E0" w:rsidRDefault="000925CD" w:rsidP="000925CD">
      <w:pPr>
        <w:tabs>
          <w:tab w:val="left" w:pos="900"/>
        </w:tabs>
        <w:snapToGrid w:val="0"/>
        <w:ind w:left="907" w:hanging="907"/>
        <w:contextualSpacing/>
        <w:jc w:val="both"/>
        <w:rPr>
          <w:rStyle w:val="AGENDA1"/>
          <w:i w:val="0"/>
          <w:color w:val="auto"/>
          <w:szCs w:val="24"/>
        </w:rPr>
      </w:pPr>
    </w:p>
    <w:p w:rsidR="00304249" w:rsidRPr="00304249" w:rsidRDefault="00304249" w:rsidP="00304249">
      <w:pPr>
        <w:snapToGrid w:val="0"/>
        <w:jc w:val="both"/>
        <w:rPr>
          <w:rFonts w:ascii="Arial" w:hAnsi="Arial" w:cs="Arial"/>
          <w:szCs w:val="24"/>
        </w:rPr>
      </w:pPr>
      <w:r w:rsidRPr="00304249">
        <w:rPr>
          <w:rFonts w:ascii="Arial" w:hAnsi="Arial" w:cs="Arial"/>
          <w:szCs w:val="24"/>
        </w:rPr>
        <w:t>Ragan Smith Associates request</w:t>
      </w:r>
      <w:r w:rsidR="00AE27D7">
        <w:rPr>
          <w:rFonts w:ascii="Arial" w:hAnsi="Arial" w:cs="Arial"/>
          <w:szCs w:val="24"/>
        </w:rPr>
        <w:t>ed</w:t>
      </w:r>
      <w:r w:rsidRPr="00304249">
        <w:rPr>
          <w:rFonts w:ascii="Arial" w:hAnsi="Arial" w:cs="Arial"/>
          <w:szCs w:val="24"/>
        </w:rPr>
        <w:t xml:space="preserve"> approval of a revised preliminary plan for the Witherspoon Subdivision.  The proposed changes include</w:t>
      </w:r>
      <w:r w:rsidR="00AE27D7">
        <w:rPr>
          <w:rFonts w:ascii="Arial" w:hAnsi="Arial" w:cs="Arial"/>
          <w:szCs w:val="24"/>
        </w:rPr>
        <w:t>d</w:t>
      </w:r>
      <w:r w:rsidRPr="00304249">
        <w:rPr>
          <w:rFonts w:ascii="Arial" w:hAnsi="Arial" w:cs="Arial"/>
          <w:szCs w:val="24"/>
        </w:rPr>
        <w:t>:</w:t>
      </w:r>
    </w:p>
    <w:p w:rsidR="00304249" w:rsidRPr="00304249" w:rsidRDefault="00304249" w:rsidP="00304249">
      <w:pPr>
        <w:snapToGrid w:val="0"/>
        <w:jc w:val="both"/>
        <w:rPr>
          <w:rFonts w:ascii="Arial" w:hAnsi="Arial" w:cs="Arial"/>
          <w:szCs w:val="24"/>
        </w:rPr>
      </w:pPr>
    </w:p>
    <w:p w:rsidR="00304249" w:rsidRPr="0048184E" w:rsidRDefault="00304249" w:rsidP="00D24C88">
      <w:pPr>
        <w:numPr>
          <w:ilvl w:val="0"/>
          <w:numId w:val="10"/>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Revisions to lots 50, 55-60, 78, and 79;</w:t>
      </w:r>
    </w:p>
    <w:p w:rsidR="00304249" w:rsidRPr="0048184E" w:rsidRDefault="00304249" w:rsidP="00D24C88">
      <w:pPr>
        <w:numPr>
          <w:ilvl w:val="0"/>
          <w:numId w:val="10"/>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Revisions to Open Space GG and II.  </w:t>
      </w:r>
    </w:p>
    <w:p w:rsidR="00304249" w:rsidRPr="00304249" w:rsidRDefault="00304249" w:rsidP="00304249">
      <w:pPr>
        <w:snapToGrid w:val="0"/>
        <w:jc w:val="both"/>
        <w:rPr>
          <w:rFonts w:ascii="Arial" w:hAnsi="Arial" w:cs="Arial"/>
          <w:szCs w:val="24"/>
        </w:rPr>
      </w:pPr>
    </w:p>
    <w:tbl>
      <w:tblPr>
        <w:tblW w:w="8910" w:type="dxa"/>
        <w:jc w:val="center"/>
        <w:tblLook w:val="04A0" w:firstRow="1" w:lastRow="0" w:firstColumn="1" w:lastColumn="0" w:noHBand="0" w:noVBand="1"/>
      </w:tblPr>
      <w:tblGrid>
        <w:gridCol w:w="1510"/>
        <w:gridCol w:w="1728"/>
        <w:gridCol w:w="1728"/>
        <w:gridCol w:w="1613"/>
        <w:gridCol w:w="2331"/>
      </w:tblGrid>
      <w:tr w:rsidR="00304249" w:rsidRPr="00304249" w:rsidTr="00304249">
        <w:trPr>
          <w:trHeight w:val="600"/>
          <w:jc w:val="center"/>
        </w:trPr>
        <w:tc>
          <w:tcPr>
            <w:tcW w:w="15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04249" w:rsidRPr="00304249" w:rsidRDefault="00304249" w:rsidP="00796ED2">
            <w:pPr>
              <w:jc w:val="center"/>
              <w:rPr>
                <w:rFonts w:ascii="Arial" w:hAnsi="Arial" w:cs="Arial"/>
                <w:b/>
                <w:bCs/>
                <w:iCs/>
                <w:color w:val="000000"/>
                <w:szCs w:val="24"/>
              </w:rPr>
            </w:pPr>
            <w:r w:rsidRPr="00304249">
              <w:rPr>
                <w:rFonts w:ascii="Arial" w:hAnsi="Arial" w:cs="Arial"/>
                <w:b/>
                <w:bCs/>
                <w:iCs/>
                <w:color w:val="000000"/>
                <w:szCs w:val="24"/>
              </w:rPr>
              <w:t>Lot #</w:t>
            </w:r>
          </w:p>
        </w:tc>
        <w:tc>
          <w:tcPr>
            <w:tcW w:w="1728" w:type="dxa"/>
            <w:tcBorders>
              <w:top w:val="single" w:sz="8" w:space="0" w:color="auto"/>
              <w:left w:val="nil"/>
              <w:bottom w:val="single" w:sz="4" w:space="0" w:color="auto"/>
              <w:right w:val="single" w:sz="4" w:space="0" w:color="auto"/>
            </w:tcBorders>
            <w:shd w:val="clear" w:color="auto" w:fill="auto"/>
            <w:vAlign w:val="center"/>
            <w:hideMark/>
          </w:tcPr>
          <w:p w:rsidR="00304249" w:rsidRPr="00304249" w:rsidRDefault="00304249" w:rsidP="00796ED2">
            <w:pPr>
              <w:jc w:val="center"/>
              <w:rPr>
                <w:rFonts w:ascii="Arial" w:hAnsi="Arial" w:cs="Arial"/>
                <w:b/>
                <w:bCs/>
                <w:iCs/>
                <w:color w:val="000000"/>
                <w:szCs w:val="24"/>
              </w:rPr>
            </w:pPr>
            <w:r w:rsidRPr="00304249">
              <w:rPr>
                <w:rFonts w:ascii="Arial" w:hAnsi="Arial" w:cs="Arial"/>
                <w:b/>
                <w:bCs/>
                <w:iCs/>
                <w:color w:val="000000"/>
                <w:szCs w:val="24"/>
              </w:rPr>
              <w:t>Area – 5-2018 (SF)</w:t>
            </w:r>
          </w:p>
        </w:tc>
        <w:tc>
          <w:tcPr>
            <w:tcW w:w="1728" w:type="dxa"/>
            <w:tcBorders>
              <w:top w:val="single" w:sz="8" w:space="0" w:color="auto"/>
              <w:left w:val="nil"/>
              <w:bottom w:val="single" w:sz="4" w:space="0" w:color="auto"/>
              <w:right w:val="single" w:sz="4" w:space="0" w:color="auto"/>
            </w:tcBorders>
            <w:shd w:val="clear" w:color="auto" w:fill="auto"/>
            <w:vAlign w:val="center"/>
            <w:hideMark/>
          </w:tcPr>
          <w:p w:rsidR="00304249" w:rsidRPr="00304249" w:rsidRDefault="00304249" w:rsidP="00796ED2">
            <w:pPr>
              <w:jc w:val="center"/>
              <w:rPr>
                <w:rFonts w:ascii="Arial" w:hAnsi="Arial" w:cs="Arial"/>
                <w:b/>
                <w:bCs/>
                <w:iCs/>
                <w:color w:val="000000"/>
                <w:szCs w:val="24"/>
              </w:rPr>
            </w:pPr>
            <w:r w:rsidRPr="00304249">
              <w:rPr>
                <w:rFonts w:ascii="Arial" w:hAnsi="Arial" w:cs="Arial"/>
                <w:b/>
                <w:bCs/>
                <w:iCs/>
                <w:color w:val="000000"/>
                <w:szCs w:val="24"/>
              </w:rPr>
              <w:t>Area – 10-2018 (SF)</w:t>
            </w:r>
          </w:p>
        </w:tc>
        <w:tc>
          <w:tcPr>
            <w:tcW w:w="1613" w:type="dxa"/>
            <w:tcBorders>
              <w:top w:val="single" w:sz="8" w:space="0" w:color="auto"/>
              <w:left w:val="nil"/>
              <w:bottom w:val="single" w:sz="4" w:space="0" w:color="auto"/>
              <w:right w:val="single" w:sz="8" w:space="0" w:color="auto"/>
            </w:tcBorders>
            <w:shd w:val="clear" w:color="auto" w:fill="auto"/>
            <w:vAlign w:val="center"/>
            <w:hideMark/>
          </w:tcPr>
          <w:p w:rsidR="00304249" w:rsidRPr="00304249" w:rsidRDefault="00304249" w:rsidP="00796ED2">
            <w:pPr>
              <w:jc w:val="center"/>
              <w:rPr>
                <w:rFonts w:ascii="Arial" w:hAnsi="Arial" w:cs="Arial"/>
                <w:b/>
                <w:bCs/>
                <w:iCs/>
                <w:color w:val="000000"/>
                <w:szCs w:val="24"/>
              </w:rPr>
            </w:pPr>
            <w:r w:rsidRPr="00304249">
              <w:rPr>
                <w:rFonts w:ascii="Arial" w:hAnsi="Arial" w:cs="Arial"/>
                <w:b/>
                <w:bCs/>
                <w:iCs/>
                <w:color w:val="000000"/>
                <w:szCs w:val="24"/>
              </w:rPr>
              <w:t>Difference (SF)</w:t>
            </w:r>
          </w:p>
        </w:tc>
        <w:tc>
          <w:tcPr>
            <w:tcW w:w="2331" w:type="dxa"/>
            <w:tcBorders>
              <w:top w:val="single" w:sz="8" w:space="0" w:color="auto"/>
              <w:left w:val="nil"/>
              <w:bottom w:val="single" w:sz="4" w:space="0" w:color="auto"/>
              <w:right w:val="single" w:sz="8" w:space="0" w:color="auto"/>
            </w:tcBorders>
            <w:shd w:val="clear" w:color="auto" w:fill="auto"/>
          </w:tcPr>
          <w:p w:rsidR="00304249" w:rsidRPr="00304249" w:rsidRDefault="00304249" w:rsidP="00796ED2">
            <w:pPr>
              <w:jc w:val="center"/>
              <w:rPr>
                <w:rFonts w:ascii="Arial" w:hAnsi="Arial" w:cs="Arial"/>
                <w:b/>
                <w:bCs/>
                <w:iCs/>
                <w:color w:val="000000"/>
                <w:szCs w:val="24"/>
              </w:rPr>
            </w:pPr>
            <w:r w:rsidRPr="00304249">
              <w:rPr>
                <w:rFonts w:ascii="Arial" w:hAnsi="Arial" w:cs="Arial"/>
                <w:b/>
                <w:bCs/>
                <w:iCs/>
                <w:color w:val="000000"/>
                <w:szCs w:val="24"/>
              </w:rPr>
              <w:t>Reason for difference</w:t>
            </w:r>
          </w:p>
        </w:tc>
      </w:tr>
      <w:tr w:rsidR="00304249" w:rsidRPr="00304249" w:rsidTr="00796ED2">
        <w:trPr>
          <w:trHeight w:val="288"/>
          <w:jc w:val="center"/>
        </w:trPr>
        <w:tc>
          <w:tcPr>
            <w:tcW w:w="1510" w:type="dxa"/>
            <w:tcBorders>
              <w:top w:val="nil"/>
              <w:left w:val="single" w:sz="8" w:space="0" w:color="auto"/>
              <w:bottom w:val="single" w:sz="4" w:space="0" w:color="auto"/>
              <w:right w:val="single" w:sz="4" w:space="0" w:color="auto"/>
            </w:tcBorders>
            <w:shd w:val="clear" w:color="auto" w:fill="auto"/>
            <w:vAlign w:val="center"/>
            <w:hideMark/>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50</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50,503</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49,705</w:t>
            </w:r>
          </w:p>
        </w:tc>
        <w:tc>
          <w:tcPr>
            <w:tcW w:w="1613" w:type="dxa"/>
            <w:tcBorders>
              <w:top w:val="nil"/>
              <w:left w:val="nil"/>
              <w:bottom w:val="single" w:sz="4" w:space="0" w:color="auto"/>
              <w:right w:val="single" w:sz="8"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-798</w:t>
            </w:r>
          </w:p>
        </w:tc>
        <w:tc>
          <w:tcPr>
            <w:tcW w:w="2331" w:type="dxa"/>
            <w:tcBorders>
              <w:top w:val="nil"/>
              <w:left w:val="nil"/>
              <w:bottom w:val="single" w:sz="4" w:space="0" w:color="auto"/>
              <w:right w:val="single" w:sz="8" w:space="0" w:color="auto"/>
            </w:tcBorders>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Exclude corner 850 contour from lot</w:t>
            </w:r>
          </w:p>
        </w:tc>
      </w:tr>
      <w:tr w:rsidR="00304249" w:rsidRPr="00304249" w:rsidTr="00796ED2">
        <w:trPr>
          <w:trHeight w:val="288"/>
          <w:jc w:val="center"/>
        </w:trPr>
        <w:tc>
          <w:tcPr>
            <w:tcW w:w="1510" w:type="dxa"/>
            <w:tcBorders>
              <w:top w:val="nil"/>
              <w:left w:val="single" w:sz="8" w:space="0" w:color="auto"/>
              <w:bottom w:val="single" w:sz="4" w:space="0" w:color="auto"/>
              <w:right w:val="single" w:sz="4" w:space="0" w:color="auto"/>
            </w:tcBorders>
            <w:shd w:val="clear" w:color="auto" w:fill="auto"/>
            <w:vAlign w:val="center"/>
            <w:hideMark/>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55</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43,584</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38,834</w:t>
            </w:r>
          </w:p>
        </w:tc>
        <w:tc>
          <w:tcPr>
            <w:tcW w:w="1613" w:type="dxa"/>
            <w:tcBorders>
              <w:top w:val="nil"/>
              <w:left w:val="nil"/>
              <w:bottom w:val="single" w:sz="4" w:space="0" w:color="auto"/>
              <w:right w:val="single" w:sz="8"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-4,750</w:t>
            </w:r>
          </w:p>
        </w:tc>
        <w:tc>
          <w:tcPr>
            <w:tcW w:w="2331" w:type="dxa"/>
            <w:vMerge w:val="restart"/>
            <w:tcBorders>
              <w:top w:val="nil"/>
              <w:left w:val="nil"/>
              <w:right w:val="single" w:sz="8" w:space="0" w:color="auto"/>
            </w:tcBorders>
            <w:vAlign w:val="center"/>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Detention pond required additional space</w:t>
            </w:r>
          </w:p>
        </w:tc>
      </w:tr>
      <w:tr w:rsidR="00304249" w:rsidRPr="00304249" w:rsidTr="00796ED2">
        <w:trPr>
          <w:trHeight w:val="288"/>
          <w:jc w:val="center"/>
        </w:trPr>
        <w:tc>
          <w:tcPr>
            <w:tcW w:w="1510" w:type="dxa"/>
            <w:tcBorders>
              <w:top w:val="nil"/>
              <w:left w:val="single" w:sz="8" w:space="0" w:color="auto"/>
              <w:bottom w:val="single" w:sz="4" w:space="0" w:color="auto"/>
              <w:right w:val="single" w:sz="4" w:space="0" w:color="auto"/>
            </w:tcBorders>
            <w:shd w:val="clear" w:color="auto" w:fill="auto"/>
            <w:vAlign w:val="center"/>
            <w:hideMark/>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56</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43,608</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32,267</w:t>
            </w:r>
          </w:p>
        </w:tc>
        <w:tc>
          <w:tcPr>
            <w:tcW w:w="1613" w:type="dxa"/>
            <w:tcBorders>
              <w:top w:val="nil"/>
              <w:left w:val="nil"/>
              <w:bottom w:val="single" w:sz="4" w:space="0" w:color="auto"/>
              <w:right w:val="single" w:sz="8"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-11,341</w:t>
            </w:r>
          </w:p>
        </w:tc>
        <w:tc>
          <w:tcPr>
            <w:tcW w:w="2331" w:type="dxa"/>
            <w:vMerge/>
            <w:tcBorders>
              <w:left w:val="nil"/>
              <w:right w:val="single" w:sz="8" w:space="0" w:color="auto"/>
            </w:tcBorders>
          </w:tcPr>
          <w:p w:rsidR="00304249" w:rsidRPr="00304249" w:rsidRDefault="00304249" w:rsidP="00796ED2">
            <w:pPr>
              <w:jc w:val="center"/>
              <w:rPr>
                <w:rFonts w:ascii="Arial" w:hAnsi="Arial" w:cs="Arial"/>
                <w:iCs/>
                <w:color w:val="000000"/>
                <w:szCs w:val="24"/>
              </w:rPr>
            </w:pPr>
          </w:p>
        </w:tc>
      </w:tr>
      <w:tr w:rsidR="00304249" w:rsidRPr="00304249" w:rsidTr="00796ED2">
        <w:trPr>
          <w:trHeight w:val="350"/>
          <w:jc w:val="center"/>
        </w:trPr>
        <w:tc>
          <w:tcPr>
            <w:tcW w:w="1510" w:type="dxa"/>
            <w:tcBorders>
              <w:top w:val="nil"/>
              <w:left w:val="single" w:sz="8" w:space="0" w:color="auto"/>
              <w:bottom w:val="single" w:sz="4" w:space="0" w:color="auto"/>
              <w:right w:val="single" w:sz="4" w:space="0" w:color="auto"/>
            </w:tcBorders>
            <w:shd w:val="clear" w:color="auto" w:fill="auto"/>
            <w:vAlign w:val="center"/>
            <w:hideMark/>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57</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33,652</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30,845</w:t>
            </w:r>
          </w:p>
        </w:tc>
        <w:tc>
          <w:tcPr>
            <w:tcW w:w="1613" w:type="dxa"/>
            <w:tcBorders>
              <w:top w:val="nil"/>
              <w:left w:val="nil"/>
              <w:bottom w:val="single" w:sz="4" w:space="0" w:color="auto"/>
              <w:right w:val="single" w:sz="8"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-2,807</w:t>
            </w:r>
          </w:p>
        </w:tc>
        <w:tc>
          <w:tcPr>
            <w:tcW w:w="2331" w:type="dxa"/>
            <w:vMerge/>
            <w:tcBorders>
              <w:left w:val="nil"/>
              <w:right w:val="single" w:sz="8" w:space="0" w:color="auto"/>
            </w:tcBorders>
          </w:tcPr>
          <w:p w:rsidR="00304249" w:rsidRPr="00304249" w:rsidRDefault="00304249" w:rsidP="00796ED2">
            <w:pPr>
              <w:jc w:val="center"/>
              <w:rPr>
                <w:rFonts w:ascii="Arial" w:hAnsi="Arial" w:cs="Arial"/>
                <w:iCs/>
                <w:color w:val="000000"/>
                <w:szCs w:val="24"/>
              </w:rPr>
            </w:pPr>
          </w:p>
        </w:tc>
      </w:tr>
      <w:tr w:rsidR="00304249" w:rsidRPr="00304249" w:rsidTr="00796ED2">
        <w:trPr>
          <w:trHeight w:val="288"/>
          <w:jc w:val="center"/>
        </w:trPr>
        <w:tc>
          <w:tcPr>
            <w:tcW w:w="1510" w:type="dxa"/>
            <w:tcBorders>
              <w:top w:val="nil"/>
              <w:left w:val="single" w:sz="8" w:space="0" w:color="auto"/>
              <w:bottom w:val="single" w:sz="4" w:space="0" w:color="auto"/>
              <w:right w:val="single" w:sz="4" w:space="0" w:color="auto"/>
            </w:tcBorders>
            <w:shd w:val="clear" w:color="auto" w:fill="auto"/>
            <w:vAlign w:val="center"/>
            <w:hideMark/>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58</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32,122</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31,580</w:t>
            </w:r>
          </w:p>
        </w:tc>
        <w:tc>
          <w:tcPr>
            <w:tcW w:w="1613" w:type="dxa"/>
            <w:tcBorders>
              <w:top w:val="nil"/>
              <w:left w:val="nil"/>
              <w:bottom w:val="single" w:sz="4" w:space="0" w:color="auto"/>
              <w:right w:val="single" w:sz="8"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-542</w:t>
            </w:r>
          </w:p>
        </w:tc>
        <w:tc>
          <w:tcPr>
            <w:tcW w:w="2331" w:type="dxa"/>
            <w:vMerge/>
            <w:tcBorders>
              <w:left w:val="nil"/>
              <w:right w:val="single" w:sz="8" w:space="0" w:color="auto"/>
            </w:tcBorders>
          </w:tcPr>
          <w:p w:rsidR="00304249" w:rsidRPr="00304249" w:rsidRDefault="00304249" w:rsidP="00796ED2">
            <w:pPr>
              <w:jc w:val="center"/>
              <w:rPr>
                <w:rFonts w:ascii="Arial" w:hAnsi="Arial" w:cs="Arial"/>
                <w:iCs/>
                <w:color w:val="000000"/>
                <w:szCs w:val="24"/>
              </w:rPr>
            </w:pPr>
          </w:p>
        </w:tc>
      </w:tr>
      <w:tr w:rsidR="00304249" w:rsidRPr="00304249" w:rsidTr="00796ED2">
        <w:trPr>
          <w:trHeight w:val="288"/>
          <w:jc w:val="center"/>
        </w:trPr>
        <w:tc>
          <w:tcPr>
            <w:tcW w:w="1510" w:type="dxa"/>
            <w:tcBorders>
              <w:top w:val="nil"/>
              <w:left w:val="single" w:sz="8" w:space="0" w:color="auto"/>
              <w:bottom w:val="single" w:sz="4" w:space="0" w:color="auto"/>
              <w:right w:val="single" w:sz="4" w:space="0" w:color="auto"/>
            </w:tcBorders>
            <w:shd w:val="clear" w:color="auto" w:fill="auto"/>
            <w:vAlign w:val="center"/>
            <w:hideMark/>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59</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34,897</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33,960</w:t>
            </w:r>
          </w:p>
        </w:tc>
        <w:tc>
          <w:tcPr>
            <w:tcW w:w="1613" w:type="dxa"/>
            <w:tcBorders>
              <w:top w:val="nil"/>
              <w:left w:val="nil"/>
              <w:bottom w:val="single" w:sz="4" w:space="0" w:color="auto"/>
              <w:right w:val="single" w:sz="8"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-937</w:t>
            </w:r>
          </w:p>
        </w:tc>
        <w:tc>
          <w:tcPr>
            <w:tcW w:w="2331" w:type="dxa"/>
            <w:vMerge/>
            <w:tcBorders>
              <w:left w:val="nil"/>
              <w:bottom w:val="single" w:sz="4" w:space="0" w:color="auto"/>
              <w:right w:val="single" w:sz="8" w:space="0" w:color="auto"/>
            </w:tcBorders>
          </w:tcPr>
          <w:p w:rsidR="00304249" w:rsidRPr="00304249" w:rsidRDefault="00304249" w:rsidP="00796ED2">
            <w:pPr>
              <w:jc w:val="center"/>
              <w:rPr>
                <w:rFonts w:ascii="Arial" w:hAnsi="Arial" w:cs="Arial"/>
                <w:iCs/>
                <w:color w:val="000000"/>
                <w:szCs w:val="24"/>
              </w:rPr>
            </w:pPr>
          </w:p>
        </w:tc>
      </w:tr>
      <w:tr w:rsidR="00304249" w:rsidRPr="00304249" w:rsidTr="00796ED2">
        <w:trPr>
          <w:trHeight w:val="288"/>
          <w:jc w:val="center"/>
        </w:trPr>
        <w:tc>
          <w:tcPr>
            <w:tcW w:w="1510" w:type="dxa"/>
            <w:tcBorders>
              <w:top w:val="nil"/>
              <w:left w:val="single" w:sz="8" w:space="0" w:color="auto"/>
              <w:bottom w:val="single" w:sz="4" w:space="0" w:color="auto"/>
              <w:right w:val="single" w:sz="4" w:space="0" w:color="auto"/>
            </w:tcBorders>
            <w:shd w:val="clear" w:color="auto" w:fill="auto"/>
            <w:vAlign w:val="center"/>
            <w:hideMark/>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60</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43,402</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45,765</w:t>
            </w:r>
          </w:p>
        </w:tc>
        <w:tc>
          <w:tcPr>
            <w:tcW w:w="1613" w:type="dxa"/>
            <w:tcBorders>
              <w:top w:val="nil"/>
              <w:left w:val="nil"/>
              <w:bottom w:val="single" w:sz="4" w:space="0" w:color="auto"/>
              <w:right w:val="single" w:sz="8"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2,363</w:t>
            </w:r>
          </w:p>
        </w:tc>
        <w:tc>
          <w:tcPr>
            <w:tcW w:w="2331" w:type="dxa"/>
            <w:tcBorders>
              <w:top w:val="single" w:sz="4" w:space="0" w:color="auto"/>
              <w:left w:val="nil"/>
              <w:bottom w:val="single" w:sz="4" w:space="0" w:color="auto"/>
              <w:right w:val="single" w:sz="8" w:space="0" w:color="auto"/>
            </w:tcBorders>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Grading for detention pond allowed this lot to increase in area</w:t>
            </w:r>
          </w:p>
        </w:tc>
      </w:tr>
      <w:tr w:rsidR="00304249" w:rsidRPr="00304249" w:rsidTr="00796ED2">
        <w:trPr>
          <w:trHeight w:val="288"/>
          <w:jc w:val="center"/>
        </w:trPr>
        <w:tc>
          <w:tcPr>
            <w:tcW w:w="1510" w:type="dxa"/>
            <w:tcBorders>
              <w:top w:val="nil"/>
              <w:left w:val="single" w:sz="8" w:space="0" w:color="auto"/>
              <w:bottom w:val="single" w:sz="4" w:space="0" w:color="auto"/>
              <w:right w:val="single" w:sz="4" w:space="0" w:color="auto"/>
            </w:tcBorders>
            <w:shd w:val="clear" w:color="auto" w:fill="auto"/>
            <w:vAlign w:val="center"/>
            <w:hideMark/>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78</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23,595</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25,020</w:t>
            </w:r>
          </w:p>
        </w:tc>
        <w:tc>
          <w:tcPr>
            <w:tcW w:w="1613" w:type="dxa"/>
            <w:tcBorders>
              <w:top w:val="nil"/>
              <w:left w:val="nil"/>
              <w:bottom w:val="single" w:sz="4" w:space="0" w:color="auto"/>
              <w:right w:val="single" w:sz="8"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1,425</w:t>
            </w:r>
          </w:p>
        </w:tc>
        <w:tc>
          <w:tcPr>
            <w:tcW w:w="2331" w:type="dxa"/>
            <w:vMerge w:val="restart"/>
            <w:tcBorders>
              <w:top w:val="nil"/>
              <w:left w:val="nil"/>
              <w:right w:val="single" w:sz="8" w:space="0" w:color="auto"/>
            </w:tcBorders>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Revised lot lines to allow more rear buildable yard for lot 78</w:t>
            </w:r>
          </w:p>
        </w:tc>
      </w:tr>
      <w:tr w:rsidR="00304249" w:rsidRPr="00304249" w:rsidTr="00796ED2">
        <w:trPr>
          <w:trHeight w:val="288"/>
          <w:jc w:val="center"/>
        </w:trPr>
        <w:tc>
          <w:tcPr>
            <w:tcW w:w="1510" w:type="dxa"/>
            <w:tcBorders>
              <w:top w:val="nil"/>
              <w:left w:val="single" w:sz="8" w:space="0" w:color="auto"/>
              <w:bottom w:val="single" w:sz="4" w:space="0" w:color="auto"/>
              <w:right w:val="single" w:sz="4" w:space="0" w:color="auto"/>
            </w:tcBorders>
            <w:shd w:val="clear" w:color="auto" w:fill="auto"/>
            <w:vAlign w:val="center"/>
            <w:hideMark/>
          </w:tcPr>
          <w:p w:rsidR="00304249" w:rsidRPr="00304249" w:rsidRDefault="00304249" w:rsidP="00796ED2">
            <w:pPr>
              <w:jc w:val="center"/>
              <w:rPr>
                <w:rFonts w:ascii="Arial" w:hAnsi="Arial" w:cs="Arial"/>
                <w:iCs/>
                <w:color w:val="000000"/>
                <w:szCs w:val="24"/>
              </w:rPr>
            </w:pPr>
            <w:r w:rsidRPr="00304249">
              <w:rPr>
                <w:rFonts w:ascii="Arial" w:hAnsi="Arial" w:cs="Arial"/>
                <w:iCs/>
                <w:color w:val="000000"/>
                <w:szCs w:val="24"/>
              </w:rPr>
              <w:t>79</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29,203</w:t>
            </w:r>
          </w:p>
        </w:tc>
        <w:tc>
          <w:tcPr>
            <w:tcW w:w="1728" w:type="dxa"/>
            <w:tcBorders>
              <w:top w:val="nil"/>
              <w:left w:val="nil"/>
              <w:bottom w:val="single" w:sz="4"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27,777</w:t>
            </w:r>
          </w:p>
        </w:tc>
        <w:tc>
          <w:tcPr>
            <w:tcW w:w="1613" w:type="dxa"/>
            <w:tcBorders>
              <w:top w:val="nil"/>
              <w:left w:val="nil"/>
              <w:bottom w:val="single" w:sz="4" w:space="0" w:color="auto"/>
              <w:right w:val="single" w:sz="8"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-1,426</w:t>
            </w:r>
          </w:p>
        </w:tc>
        <w:tc>
          <w:tcPr>
            <w:tcW w:w="2331" w:type="dxa"/>
            <w:vMerge/>
            <w:tcBorders>
              <w:left w:val="nil"/>
              <w:bottom w:val="single" w:sz="4" w:space="0" w:color="auto"/>
              <w:right w:val="single" w:sz="8" w:space="0" w:color="auto"/>
            </w:tcBorders>
          </w:tcPr>
          <w:p w:rsidR="00304249" w:rsidRPr="00304249" w:rsidRDefault="00304249" w:rsidP="00796ED2">
            <w:pPr>
              <w:jc w:val="center"/>
              <w:rPr>
                <w:rFonts w:ascii="Arial" w:hAnsi="Arial" w:cs="Arial"/>
                <w:iCs/>
                <w:color w:val="000000"/>
                <w:szCs w:val="24"/>
              </w:rPr>
            </w:pPr>
          </w:p>
        </w:tc>
      </w:tr>
      <w:tr w:rsidR="00304249" w:rsidRPr="00304249" w:rsidTr="00796ED2">
        <w:trPr>
          <w:trHeight w:val="288"/>
          <w:jc w:val="center"/>
        </w:trPr>
        <w:tc>
          <w:tcPr>
            <w:tcW w:w="1510" w:type="dxa"/>
            <w:tcBorders>
              <w:top w:val="nil"/>
              <w:left w:val="single" w:sz="8" w:space="0" w:color="auto"/>
              <w:bottom w:val="single" w:sz="4" w:space="0" w:color="auto"/>
              <w:right w:val="single" w:sz="4" w:space="0" w:color="auto"/>
            </w:tcBorders>
            <w:shd w:val="clear" w:color="auto" w:fill="auto"/>
            <w:noWrap/>
            <w:vAlign w:val="bottom"/>
            <w:hideMark/>
          </w:tcPr>
          <w:p w:rsidR="00304249" w:rsidRPr="00304249" w:rsidRDefault="00304249" w:rsidP="00796ED2">
            <w:pPr>
              <w:jc w:val="center"/>
              <w:rPr>
                <w:rFonts w:ascii="Arial" w:hAnsi="Arial" w:cs="Arial"/>
                <w:color w:val="000000"/>
                <w:szCs w:val="24"/>
              </w:rPr>
            </w:pPr>
            <w:r w:rsidRPr="00304249">
              <w:rPr>
                <w:rFonts w:ascii="Arial" w:hAnsi="Arial" w:cs="Arial"/>
                <w:color w:val="000000"/>
                <w:szCs w:val="24"/>
              </w:rPr>
              <w:t>OS GG</w:t>
            </w:r>
          </w:p>
        </w:tc>
        <w:tc>
          <w:tcPr>
            <w:tcW w:w="1728" w:type="dxa"/>
            <w:tcBorders>
              <w:top w:val="nil"/>
              <w:left w:val="nil"/>
              <w:bottom w:val="single" w:sz="4" w:space="0" w:color="auto"/>
              <w:right w:val="single" w:sz="4" w:space="0" w:color="auto"/>
            </w:tcBorders>
            <w:shd w:val="clear" w:color="auto" w:fill="auto"/>
            <w:noWrap/>
            <w:vAlign w:val="bottom"/>
            <w:hideMark/>
          </w:tcPr>
          <w:p w:rsidR="00304249" w:rsidRPr="00304249" w:rsidRDefault="00304249" w:rsidP="00796ED2">
            <w:pPr>
              <w:jc w:val="right"/>
              <w:rPr>
                <w:rFonts w:ascii="Arial" w:hAnsi="Arial" w:cs="Arial"/>
                <w:color w:val="000000"/>
                <w:szCs w:val="24"/>
              </w:rPr>
            </w:pPr>
            <w:r w:rsidRPr="00304249">
              <w:rPr>
                <w:rFonts w:ascii="Arial" w:hAnsi="Arial" w:cs="Arial"/>
                <w:color w:val="000000"/>
                <w:szCs w:val="24"/>
              </w:rPr>
              <w:t>38,894</w:t>
            </w:r>
          </w:p>
        </w:tc>
        <w:tc>
          <w:tcPr>
            <w:tcW w:w="1728" w:type="dxa"/>
            <w:tcBorders>
              <w:top w:val="nil"/>
              <w:left w:val="nil"/>
              <w:bottom w:val="single" w:sz="4" w:space="0" w:color="auto"/>
              <w:right w:val="single" w:sz="4" w:space="0" w:color="auto"/>
            </w:tcBorders>
            <w:shd w:val="clear" w:color="auto" w:fill="auto"/>
            <w:noWrap/>
            <w:vAlign w:val="bottom"/>
            <w:hideMark/>
          </w:tcPr>
          <w:p w:rsidR="00304249" w:rsidRPr="00304249" w:rsidRDefault="00304249" w:rsidP="00796ED2">
            <w:pPr>
              <w:jc w:val="right"/>
              <w:rPr>
                <w:rFonts w:ascii="Arial" w:hAnsi="Arial" w:cs="Arial"/>
                <w:color w:val="000000"/>
                <w:szCs w:val="24"/>
              </w:rPr>
            </w:pPr>
            <w:r w:rsidRPr="00304249">
              <w:rPr>
                <w:rFonts w:ascii="Arial" w:hAnsi="Arial" w:cs="Arial"/>
                <w:color w:val="000000"/>
                <w:szCs w:val="24"/>
              </w:rPr>
              <w:t>56,858</w:t>
            </w:r>
          </w:p>
        </w:tc>
        <w:tc>
          <w:tcPr>
            <w:tcW w:w="1613" w:type="dxa"/>
            <w:tcBorders>
              <w:top w:val="nil"/>
              <w:left w:val="nil"/>
              <w:bottom w:val="single" w:sz="4" w:space="0" w:color="auto"/>
              <w:right w:val="single" w:sz="8"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17,964</w:t>
            </w:r>
          </w:p>
        </w:tc>
        <w:tc>
          <w:tcPr>
            <w:tcW w:w="2331" w:type="dxa"/>
            <w:tcBorders>
              <w:top w:val="nil"/>
              <w:left w:val="nil"/>
              <w:bottom w:val="single" w:sz="4" w:space="0" w:color="auto"/>
              <w:right w:val="single" w:sz="8" w:space="0" w:color="auto"/>
            </w:tcBorders>
          </w:tcPr>
          <w:p w:rsidR="00304249" w:rsidRPr="00304249" w:rsidRDefault="00304249" w:rsidP="00796ED2">
            <w:pPr>
              <w:jc w:val="center"/>
              <w:rPr>
                <w:rFonts w:ascii="Arial" w:hAnsi="Arial" w:cs="Arial"/>
                <w:iCs/>
                <w:color w:val="000000"/>
                <w:szCs w:val="24"/>
              </w:rPr>
            </w:pPr>
          </w:p>
        </w:tc>
      </w:tr>
      <w:tr w:rsidR="00304249" w:rsidRPr="00304249" w:rsidTr="00796ED2">
        <w:trPr>
          <w:trHeight w:val="288"/>
          <w:jc w:val="center"/>
        </w:trPr>
        <w:tc>
          <w:tcPr>
            <w:tcW w:w="1510" w:type="dxa"/>
            <w:tcBorders>
              <w:top w:val="nil"/>
              <w:left w:val="single" w:sz="8" w:space="0" w:color="auto"/>
              <w:bottom w:val="single" w:sz="4" w:space="0" w:color="auto"/>
              <w:right w:val="single" w:sz="4" w:space="0" w:color="auto"/>
            </w:tcBorders>
            <w:shd w:val="clear" w:color="auto" w:fill="auto"/>
            <w:noWrap/>
            <w:vAlign w:val="bottom"/>
            <w:hideMark/>
          </w:tcPr>
          <w:p w:rsidR="00304249" w:rsidRPr="00304249" w:rsidRDefault="00304249" w:rsidP="00796ED2">
            <w:pPr>
              <w:jc w:val="center"/>
              <w:rPr>
                <w:rFonts w:ascii="Arial" w:hAnsi="Arial" w:cs="Arial"/>
                <w:color w:val="000000"/>
                <w:szCs w:val="24"/>
              </w:rPr>
            </w:pPr>
            <w:r w:rsidRPr="00304249">
              <w:rPr>
                <w:rFonts w:ascii="Arial" w:hAnsi="Arial" w:cs="Arial"/>
                <w:color w:val="000000"/>
                <w:szCs w:val="24"/>
              </w:rPr>
              <w:t>OS II</w:t>
            </w:r>
          </w:p>
        </w:tc>
        <w:tc>
          <w:tcPr>
            <w:tcW w:w="1728" w:type="dxa"/>
            <w:tcBorders>
              <w:top w:val="nil"/>
              <w:left w:val="nil"/>
              <w:bottom w:val="single" w:sz="4" w:space="0" w:color="auto"/>
              <w:right w:val="single" w:sz="4" w:space="0" w:color="auto"/>
            </w:tcBorders>
            <w:shd w:val="clear" w:color="auto" w:fill="auto"/>
            <w:noWrap/>
            <w:vAlign w:val="bottom"/>
            <w:hideMark/>
          </w:tcPr>
          <w:p w:rsidR="00304249" w:rsidRPr="00304249" w:rsidRDefault="00304249" w:rsidP="00796ED2">
            <w:pPr>
              <w:jc w:val="right"/>
              <w:rPr>
                <w:rFonts w:ascii="Arial" w:hAnsi="Arial" w:cs="Arial"/>
                <w:color w:val="000000"/>
                <w:szCs w:val="24"/>
              </w:rPr>
            </w:pPr>
            <w:r w:rsidRPr="00304249">
              <w:rPr>
                <w:rFonts w:ascii="Arial" w:hAnsi="Arial" w:cs="Arial"/>
                <w:color w:val="000000"/>
                <w:szCs w:val="24"/>
              </w:rPr>
              <w:t>520,315</w:t>
            </w:r>
          </w:p>
        </w:tc>
        <w:tc>
          <w:tcPr>
            <w:tcW w:w="1728" w:type="dxa"/>
            <w:tcBorders>
              <w:top w:val="nil"/>
              <w:left w:val="nil"/>
              <w:bottom w:val="single" w:sz="4" w:space="0" w:color="auto"/>
              <w:right w:val="single" w:sz="4" w:space="0" w:color="auto"/>
            </w:tcBorders>
            <w:shd w:val="clear" w:color="auto" w:fill="auto"/>
            <w:noWrap/>
            <w:vAlign w:val="bottom"/>
            <w:hideMark/>
          </w:tcPr>
          <w:p w:rsidR="00304249" w:rsidRPr="00304249" w:rsidRDefault="00304249" w:rsidP="00796ED2">
            <w:pPr>
              <w:jc w:val="right"/>
              <w:rPr>
                <w:rFonts w:ascii="Arial" w:hAnsi="Arial" w:cs="Arial"/>
                <w:color w:val="000000"/>
                <w:szCs w:val="24"/>
              </w:rPr>
            </w:pPr>
            <w:r w:rsidRPr="00304249">
              <w:rPr>
                <w:rFonts w:ascii="Arial" w:hAnsi="Arial" w:cs="Arial"/>
                <w:color w:val="000000"/>
                <w:szCs w:val="24"/>
              </w:rPr>
              <w:t>521,113</w:t>
            </w:r>
          </w:p>
        </w:tc>
        <w:tc>
          <w:tcPr>
            <w:tcW w:w="1613" w:type="dxa"/>
            <w:tcBorders>
              <w:top w:val="nil"/>
              <w:left w:val="nil"/>
              <w:bottom w:val="single" w:sz="4" w:space="0" w:color="auto"/>
              <w:right w:val="single" w:sz="8" w:space="0" w:color="auto"/>
            </w:tcBorders>
            <w:shd w:val="clear" w:color="auto" w:fill="auto"/>
            <w:vAlign w:val="center"/>
            <w:hideMark/>
          </w:tcPr>
          <w:p w:rsidR="00304249" w:rsidRPr="00304249" w:rsidRDefault="00304249" w:rsidP="00796ED2">
            <w:pPr>
              <w:jc w:val="right"/>
              <w:rPr>
                <w:rFonts w:ascii="Arial" w:hAnsi="Arial" w:cs="Arial"/>
                <w:iCs/>
                <w:color w:val="000000"/>
                <w:szCs w:val="24"/>
              </w:rPr>
            </w:pPr>
            <w:r w:rsidRPr="00304249">
              <w:rPr>
                <w:rFonts w:ascii="Arial" w:hAnsi="Arial" w:cs="Arial"/>
                <w:iCs/>
                <w:color w:val="000000"/>
                <w:szCs w:val="24"/>
              </w:rPr>
              <w:t>798</w:t>
            </w:r>
          </w:p>
        </w:tc>
        <w:tc>
          <w:tcPr>
            <w:tcW w:w="2331" w:type="dxa"/>
            <w:tcBorders>
              <w:top w:val="nil"/>
              <w:left w:val="nil"/>
              <w:bottom w:val="single" w:sz="4" w:space="0" w:color="auto"/>
              <w:right w:val="single" w:sz="8" w:space="0" w:color="auto"/>
            </w:tcBorders>
          </w:tcPr>
          <w:p w:rsidR="00304249" w:rsidRPr="00304249" w:rsidRDefault="00304249" w:rsidP="00796ED2">
            <w:pPr>
              <w:jc w:val="center"/>
              <w:rPr>
                <w:rFonts w:ascii="Arial" w:hAnsi="Arial" w:cs="Arial"/>
                <w:iCs/>
                <w:color w:val="000000"/>
                <w:szCs w:val="24"/>
              </w:rPr>
            </w:pPr>
          </w:p>
        </w:tc>
      </w:tr>
      <w:tr w:rsidR="00304249" w:rsidRPr="00304249" w:rsidTr="00796ED2">
        <w:trPr>
          <w:trHeight w:val="576"/>
          <w:jc w:val="center"/>
        </w:trPr>
        <w:tc>
          <w:tcPr>
            <w:tcW w:w="1510" w:type="dxa"/>
            <w:tcBorders>
              <w:top w:val="nil"/>
              <w:left w:val="single" w:sz="8" w:space="0" w:color="auto"/>
              <w:bottom w:val="single" w:sz="8" w:space="0" w:color="auto"/>
              <w:right w:val="single" w:sz="4" w:space="0" w:color="auto"/>
            </w:tcBorders>
            <w:shd w:val="clear" w:color="auto" w:fill="auto"/>
            <w:vAlign w:val="bottom"/>
            <w:hideMark/>
          </w:tcPr>
          <w:p w:rsidR="00304249" w:rsidRPr="00304249" w:rsidRDefault="00304249" w:rsidP="00796ED2">
            <w:pPr>
              <w:jc w:val="center"/>
              <w:rPr>
                <w:rFonts w:ascii="Arial" w:hAnsi="Arial" w:cs="Arial"/>
                <w:b/>
                <w:bCs/>
                <w:iCs/>
                <w:color w:val="000000"/>
                <w:szCs w:val="24"/>
              </w:rPr>
            </w:pPr>
            <w:r w:rsidRPr="00304249">
              <w:rPr>
                <w:rFonts w:ascii="Arial" w:hAnsi="Arial" w:cs="Arial"/>
                <w:b/>
                <w:bCs/>
                <w:iCs/>
                <w:color w:val="000000"/>
                <w:szCs w:val="24"/>
              </w:rPr>
              <w:t>EXCESS OPEN SPACE</w:t>
            </w:r>
          </w:p>
        </w:tc>
        <w:tc>
          <w:tcPr>
            <w:tcW w:w="1728" w:type="dxa"/>
            <w:tcBorders>
              <w:top w:val="nil"/>
              <w:left w:val="nil"/>
              <w:bottom w:val="single" w:sz="8" w:space="0" w:color="auto"/>
              <w:right w:val="single" w:sz="4" w:space="0" w:color="auto"/>
            </w:tcBorders>
            <w:shd w:val="clear" w:color="auto" w:fill="auto"/>
            <w:vAlign w:val="center"/>
            <w:hideMark/>
          </w:tcPr>
          <w:p w:rsidR="00304249" w:rsidRPr="00304249" w:rsidRDefault="00304249" w:rsidP="00796ED2">
            <w:pPr>
              <w:jc w:val="right"/>
              <w:rPr>
                <w:rFonts w:ascii="Arial" w:hAnsi="Arial" w:cs="Arial"/>
                <w:b/>
                <w:bCs/>
                <w:iCs/>
                <w:color w:val="000000"/>
                <w:szCs w:val="24"/>
              </w:rPr>
            </w:pPr>
            <w:r w:rsidRPr="00304249">
              <w:rPr>
                <w:rFonts w:ascii="Arial" w:hAnsi="Arial" w:cs="Arial"/>
                <w:b/>
                <w:bCs/>
                <w:iCs/>
                <w:color w:val="000000"/>
                <w:szCs w:val="24"/>
              </w:rPr>
              <w:t>81.29</w:t>
            </w:r>
          </w:p>
        </w:tc>
        <w:tc>
          <w:tcPr>
            <w:tcW w:w="1728" w:type="dxa"/>
            <w:tcBorders>
              <w:top w:val="nil"/>
              <w:left w:val="nil"/>
              <w:bottom w:val="single" w:sz="8" w:space="0" w:color="auto"/>
              <w:right w:val="single" w:sz="4" w:space="0" w:color="auto"/>
            </w:tcBorders>
            <w:shd w:val="clear" w:color="auto" w:fill="auto"/>
            <w:noWrap/>
            <w:vAlign w:val="center"/>
            <w:hideMark/>
          </w:tcPr>
          <w:p w:rsidR="00304249" w:rsidRPr="00304249" w:rsidRDefault="00304249" w:rsidP="00796ED2">
            <w:pPr>
              <w:jc w:val="right"/>
              <w:rPr>
                <w:rFonts w:ascii="Arial" w:hAnsi="Arial" w:cs="Arial"/>
                <w:b/>
                <w:bCs/>
                <w:iCs/>
                <w:color w:val="000000"/>
                <w:szCs w:val="24"/>
              </w:rPr>
            </w:pPr>
            <w:r w:rsidRPr="00304249">
              <w:rPr>
                <w:rFonts w:ascii="Arial" w:hAnsi="Arial" w:cs="Arial"/>
                <w:b/>
                <w:bCs/>
                <w:iCs/>
                <w:color w:val="000000"/>
                <w:szCs w:val="24"/>
              </w:rPr>
              <w:t>81.72</w:t>
            </w:r>
          </w:p>
        </w:tc>
        <w:tc>
          <w:tcPr>
            <w:tcW w:w="1613" w:type="dxa"/>
            <w:tcBorders>
              <w:top w:val="nil"/>
              <w:left w:val="nil"/>
              <w:bottom w:val="single" w:sz="8" w:space="0" w:color="auto"/>
              <w:right w:val="single" w:sz="8" w:space="0" w:color="auto"/>
            </w:tcBorders>
            <w:shd w:val="clear" w:color="auto" w:fill="auto"/>
            <w:vAlign w:val="center"/>
            <w:hideMark/>
          </w:tcPr>
          <w:p w:rsidR="00304249" w:rsidRPr="00304249" w:rsidRDefault="00304249" w:rsidP="00796ED2">
            <w:pPr>
              <w:jc w:val="right"/>
              <w:rPr>
                <w:rFonts w:ascii="Arial" w:hAnsi="Arial" w:cs="Arial"/>
                <w:b/>
                <w:bCs/>
                <w:iCs/>
                <w:color w:val="000000"/>
                <w:szCs w:val="24"/>
              </w:rPr>
            </w:pPr>
            <w:r w:rsidRPr="00304249">
              <w:rPr>
                <w:rFonts w:ascii="Arial" w:hAnsi="Arial" w:cs="Arial"/>
                <w:b/>
                <w:bCs/>
                <w:iCs/>
                <w:color w:val="000000"/>
                <w:szCs w:val="24"/>
              </w:rPr>
              <w:t>0.43</w:t>
            </w:r>
          </w:p>
        </w:tc>
        <w:tc>
          <w:tcPr>
            <w:tcW w:w="2331" w:type="dxa"/>
            <w:tcBorders>
              <w:top w:val="nil"/>
              <w:left w:val="nil"/>
              <w:bottom w:val="single" w:sz="8" w:space="0" w:color="auto"/>
              <w:right w:val="single" w:sz="8" w:space="0" w:color="auto"/>
            </w:tcBorders>
          </w:tcPr>
          <w:p w:rsidR="00304249" w:rsidRPr="00304249" w:rsidRDefault="00304249" w:rsidP="00796ED2">
            <w:pPr>
              <w:jc w:val="center"/>
              <w:rPr>
                <w:rFonts w:ascii="Arial" w:hAnsi="Arial" w:cs="Arial"/>
                <w:b/>
                <w:bCs/>
                <w:iCs/>
                <w:color w:val="000000"/>
                <w:szCs w:val="24"/>
              </w:rPr>
            </w:pPr>
          </w:p>
        </w:tc>
      </w:tr>
    </w:tbl>
    <w:p w:rsidR="00304249" w:rsidRDefault="00304249" w:rsidP="00304249">
      <w:pPr>
        <w:snapToGrid w:val="0"/>
        <w:jc w:val="both"/>
        <w:rPr>
          <w:rFonts w:ascii="Arial" w:hAnsi="Arial" w:cs="Arial"/>
          <w:szCs w:val="24"/>
        </w:rPr>
      </w:pPr>
    </w:p>
    <w:p w:rsidR="00304249" w:rsidRPr="00304249" w:rsidRDefault="00304249" w:rsidP="00304249">
      <w:pPr>
        <w:snapToGrid w:val="0"/>
        <w:jc w:val="both"/>
        <w:rPr>
          <w:rFonts w:ascii="Arial" w:hAnsi="Arial" w:cs="Arial"/>
          <w:szCs w:val="24"/>
        </w:rPr>
      </w:pPr>
      <w:proofErr w:type="gramStart"/>
      <w:r w:rsidRPr="00304249">
        <w:rPr>
          <w:rFonts w:ascii="Arial" w:hAnsi="Arial" w:cs="Arial"/>
          <w:szCs w:val="24"/>
        </w:rPr>
        <w:t>As a result of</w:t>
      </w:r>
      <w:proofErr w:type="gramEnd"/>
      <w:r w:rsidRPr="00304249">
        <w:rPr>
          <w:rFonts w:ascii="Arial" w:hAnsi="Arial" w:cs="Arial"/>
          <w:szCs w:val="24"/>
        </w:rPr>
        <w:t xml:space="preserve"> the proposed changes, the amount of excess open space increase</w:t>
      </w:r>
      <w:r w:rsidR="00AE27D7">
        <w:rPr>
          <w:rFonts w:ascii="Arial" w:hAnsi="Arial" w:cs="Arial"/>
          <w:szCs w:val="24"/>
        </w:rPr>
        <w:t>d</w:t>
      </w:r>
      <w:r w:rsidRPr="00304249">
        <w:rPr>
          <w:rFonts w:ascii="Arial" w:hAnsi="Arial" w:cs="Arial"/>
          <w:szCs w:val="24"/>
        </w:rPr>
        <w:t xml:space="preserve"> from 81.29 (May 2018) acres to 81.72 acres.  </w:t>
      </w:r>
    </w:p>
    <w:p w:rsidR="00304249" w:rsidRPr="00304249" w:rsidRDefault="00304249" w:rsidP="00304249">
      <w:pPr>
        <w:snapToGrid w:val="0"/>
        <w:jc w:val="both"/>
        <w:rPr>
          <w:rFonts w:ascii="Arial" w:hAnsi="Arial" w:cs="Arial"/>
          <w:szCs w:val="24"/>
        </w:rPr>
      </w:pPr>
    </w:p>
    <w:p w:rsidR="00304249" w:rsidRPr="00304249" w:rsidRDefault="00304249" w:rsidP="00304249">
      <w:pPr>
        <w:snapToGrid w:val="0"/>
        <w:jc w:val="both"/>
        <w:rPr>
          <w:rFonts w:ascii="Arial" w:hAnsi="Arial" w:cs="Arial"/>
          <w:szCs w:val="24"/>
        </w:rPr>
      </w:pPr>
      <w:r w:rsidRPr="00304249">
        <w:rPr>
          <w:rFonts w:ascii="Arial" w:hAnsi="Arial" w:cs="Arial"/>
          <w:szCs w:val="24"/>
        </w:rPr>
        <w:t xml:space="preserve">A total of 91 Lots have been recorded within the subdivision to date.  </w:t>
      </w:r>
    </w:p>
    <w:p w:rsidR="00304249" w:rsidRPr="00304249" w:rsidRDefault="00304249" w:rsidP="00304249">
      <w:pPr>
        <w:snapToGrid w:val="0"/>
        <w:jc w:val="both"/>
        <w:rPr>
          <w:rFonts w:ascii="Arial" w:hAnsi="Arial" w:cs="Arial"/>
          <w:szCs w:val="24"/>
        </w:rPr>
      </w:pPr>
    </w:p>
    <w:tbl>
      <w:tblPr>
        <w:tblStyle w:val="TableGrid"/>
        <w:tblW w:w="0" w:type="auto"/>
        <w:jc w:val="center"/>
        <w:tblLook w:val="04A0" w:firstRow="1" w:lastRow="0" w:firstColumn="1" w:lastColumn="0" w:noHBand="0" w:noVBand="1"/>
      </w:tblPr>
      <w:tblGrid>
        <w:gridCol w:w="2070"/>
        <w:gridCol w:w="1350"/>
        <w:gridCol w:w="1885"/>
      </w:tblGrid>
      <w:tr w:rsidR="00304249" w:rsidRPr="00304249" w:rsidTr="00796ED2">
        <w:trPr>
          <w:jc w:val="center"/>
        </w:trPr>
        <w:tc>
          <w:tcPr>
            <w:tcW w:w="2070" w:type="dxa"/>
          </w:tcPr>
          <w:p w:rsidR="00304249" w:rsidRPr="00304249" w:rsidRDefault="00304249" w:rsidP="00796ED2">
            <w:pPr>
              <w:snapToGrid w:val="0"/>
              <w:jc w:val="center"/>
              <w:rPr>
                <w:rFonts w:ascii="Arial" w:hAnsi="Arial" w:cs="Arial"/>
                <w:szCs w:val="24"/>
              </w:rPr>
            </w:pPr>
            <w:r w:rsidRPr="00304249">
              <w:rPr>
                <w:rFonts w:ascii="Arial" w:hAnsi="Arial" w:cs="Arial"/>
                <w:szCs w:val="24"/>
              </w:rPr>
              <w:t>Section #</w:t>
            </w:r>
          </w:p>
        </w:tc>
        <w:tc>
          <w:tcPr>
            <w:tcW w:w="1350" w:type="dxa"/>
          </w:tcPr>
          <w:p w:rsidR="00304249" w:rsidRPr="00304249" w:rsidRDefault="00304249" w:rsidP="00796ED2">
            <w:pPr>
              <w:snapToGrid w:val="0"/>
              <w:jc w:val="center"/>
              <w:rPr>
                <w:rFonts w:ascii="Arial" w:hAnsi="Arial" w:cs="Arial"/>
                <w:szCs w:val="24"/>
              </w:rPr>
            </w:pPr>
            <w:r w:rsidRPr="00304249">
              <w:rPr>
                <w:rFonts w:ascii="Arial" w:hAnsi="Arial" w:cs="Arial"/>
                <w:szCs w:val="24"/>
              </w:rPr>
              <w:t># Lots</w:t>
            </w:r>
          </w:p>
        </w:tc>
        <w:tc>
          <w:tcPr>
            <w:tcW w:w="1885" w:type="dxa"/>
          </w:tcPr>
          <w:p w:rsidR="00304249" w:rsidRPr="00304249" w:rsidRDefault="00304249" w:rsidP="00796ED2">
            <w:pPr>
              <w:snapToGrid w:val="0"/>
              <w:jc w:val="center"/>
              <w:rPr>
                <w:rFonts w:ascii="Arial" w:hAnsi="Arial" w:cs="Arial"/>
                <w:szCs w:val="24"/>
              </w:rPr>
            </w:pPr>
            <w:r w:rsidRPr="00304249">
              <w:rPr>
                <w:rFonts w:ascii="Arial" w:hAnsi="Arial" w:cs="Arial"/>
                <w:szCs w:val="24"/>
              </w:rPr>
              <w:t>Recorded</w:t>
            </w:r>
          </w:p>
        </w:tc>
      </w:tr>
      <w:tr w:rsidR="00304249" w:rsidRPr="00304249" w:rsidTr="00796ED2">
        <w:trPr>
          <w:jc w:val="center"/>
        </w:trPr>
        <w:tc>
          <w:tcPr>
            <w:tcW w:w="2070" w:type="dxa"/>
          </w:tcPr>
          <w:p w:rsidR="00304249" w:rsidRPr="00304249" w:rsidRDefault="00304249" w:rsidP="00796ED2">
            <w:pPr>
              <w:snapToGrid w:val="0"/>
              <w:jc w:val="both"/>
              <w:rPr>
                <w:rFonts w:ascii="Arial" w:hAnsi="Arial" w:cs="Arial"/>
                <w:szCs w:val="24"/>
              </w:rPr>
            </w:pPr>
            <w:r w:rsidRPr="00304249">
              <w:rPr>
                <w:rFonts w:ascii="Arial" w:hAnsi="Arial" w:cs="Arial"/>
                <w:szCs w:val="24"/>
              </w:rPr>
              <w:t>One</w:t>
            </w:r>
          </w:p>
        </w:tc>
        <w:tc>
          <w:tcPr>
            <w:tcW w:w="1350" w:type="dxa"/>
          </w:tcPr>
          <w:p w:rsidR="00304249" w:rsidRPr="00304249" w:rsidRDefault="00304249" w:rsidP="00796ED2">
            <w:pPr>
              <w:snapToGrid w:val="0"/>
              <w:jc w:val="center"/>
              <w:rPr>
                <w:rFonts w:ascii="Arial" w:hAnsi="Arial" w:cs="Arial"/>
                <w:szCs w:val="24"/>
              </w:rPr>
            </w:pPr>
            <w:r w:rsidRPr="00304249">
              <w:rPr>
                <w:rFonts w:ascii="Arial" w:hAnsi="Arial" w:cs="Arial"/>
                <w:szCs w:val="24"/>
              </w:rPr>
              <w:t>13</w:t>
            </w:r>
          </w:p>
        </w:tc>
        <w:tc>
          <w:tcPr>
            <w:tcW w:w="1885" w:type="dxa"/>
          </w:tcPr>
          <w:p w:rsidR="00304249" w:rsidRPr="00304249" w:rsidRDefault="00304249" w:rsidP="00796ED2">
            <w:pPr>
              <w:snapToGrid w:val="0"/>
              <w:jc w:val="both"/>
              <w:rPr>
                <w:rFonts w:ascii="Arial" w:hAnsi="Arial" w:cs="Arial"/>
                <w:szCs w:val="24"/>
              </w:rPr>
            </w:pPr>
            <w:r w:rsidRPr="00304249">
              <w:rPr>
                <w:rFonts w:ascii="Arial" w:hAnsi="Arial" w:cs="Arial"/>
                <w:szCs w:val="24"/>
              </w:rPr>
              <w:t>PB P65 PG 43</w:t>
            </w:r>
          </w:p>
        </w:tc>
      </w:tr>
      <w:tr w:rsidR="00304249" w:rsidRPr="00304249" w:rsidTr="00796ED2">
        <w:trPr>
          <w:jc w:val="center"/>
        </w:trPr>
        <w:tc>
          <w:tcPr>
            <w:tcW w:w="2070" w:type="dxa"/>
          </w:tcPr>
          <w:p w:rsidR="00304249" w:rsidRPr="00304249" w:rsidRDefault="00304249" w:rsidP="00796ED2">
            <w:pPr>
              <w:snapToGrid w:val="0"/>
              <w:jc w:val="both"/>
              <w:rPr>
                <w:rFonts w:ascii="Arial" w:hAnsi="Arial" w:cs="Arial"/>
                <w:szCs w:val="24"/>
              </w:rPr>
            </w:pPr>
            <w:r w:rsidRPr="00304249">
              <w:rPr>
                <w:rFonts w:ascii="Arial" w:hAnsi="Arial" w:cs="Arial"/>
                <w:szCs w:val="24"/>
              </w:rPr>
              <w:t>Two</w:t>
            </w:r>
          </w:p>
        </w:tc>
        <w:tc>
          <w:tcPr>
            <w:tcW w:w="1350" w:type="dxa"/>
          </w:tcPr>
          <w:p w:rsidR="00304249" w:rsidRPr="00304249" w:rsidRDefault="00304249" w:rsidP="00796ED2">
            <w:pPr>
              <w:snapToGrid w:val="0"/>
              <w:jc w:val="center"/>
              <w:rPr>
                <w:rFonts w:ascii="Arial" w:hAnsi="Arial" w:cs="Arial"/>
                <w:szCs w:val="24"/>
              </w:rPr>
            </w:pPr>
            <w:r w:rsidRPr="00304249">
              <w:rPr>
                <w:rFonts w:ascii="Arial" w:hAnsi="Arial" w:cs="Arial"/>
                <w:szCs w:val="24"/>
              </w:rPr>
              <w:t>35</w:t>
            </w:r>
          </w:p>
        </w:tc>
        <w:tc>
          <w:tcPr>
            <w:tcW w:w="1885" w:type="dxa"/>
          </w:tcPr>
          <w:p w:rsidR="00304249" w:rsidRPr="00304249" w:rsidRDefault="00304249" w:rsidP="00796ED2">
            <w:pPr>
              <w:snapToGrid w:val="0"/>
              <w:jc w:val="both"/>
              <w:rPr>
                <w:rFonts w:ascii="Arial" w:hAnsi="Arial" w:cs="Arial"/>
                <w:szCs w:val="24"/>
              </w:rPr>
            </w:pPr>
            <w:r w:rsidRPr="00304249">
              <w:rPr>
                <w:rFonts w:ascii="Arial" w:hAnsi="Arial" w:cs="Arial"/>
                <w:szCs w:val="24"/>
              </w:rPr>
              <w:t>PB P65 PG 125</w:t>
            </w:r>
          </w:p>
        </w:tc>
      </w:tr>
      <w:tr w:rsidR="00304249" w:rsidRPr="00304249" w:rsidTr="00796ED2">
        <w:trPr>
          <w:jc w:val="center"/>
        </w:trPr>
        <w:tc>
          <w:tcPr>
            <w:tcW w:w="2070" w:type="dxa"/>
          </w:tcPr>
          <w:p w:rsidR="00304249" w:rsidRPr="00304249" w:rsidRDefault="00304249" w:rsidP="00796ED2">
            <w:pPr>
              <w:snapToGrid w:val="0"/>
              <w:jc w:val="both"/>
              <w:rPr>
                <w:rFonts w:ascii="Arial" w:hAnsi="Arial" w:cs="Arial"/>
                <w:szCs w:val="24"/>
              </w:rPr>
            </w:pPr>
            <w:r w:rsidRPr="00304249">
              <w:rPr>
                <w:rFonts w:ascii="Arial" w:hAnsi="Arial" w:cs="Arial"/>
                <w:szCs w:val="24"/>
              </w:rPr>
              <w:t>Three</w:t>
            </w:r>
          </w:p>
        </w:tc>
        <w:tc>
          <w:tcPr>
            <w:tcW w:w="1350" w:type="dxa"/>
          </w:tcPr>
          <w:p w:rsidR="00304249" w:rsidRPr="00304249" w:rsidRDefault="00304249" w:rsidP="00796ED2">
            <w:pPr>
              <w:snapToGrid w:val="0"/>
              <w:jc w:val="center"/>
              <w:rPr>
                <w:rFonts w:ascii="Arial" w:hAnsi="Arial" w:cs="Arial"/>
                <w:szCs w:val="24"/>
              </w:rPr>
            </w:pPr>
            <w:r w:rsidRPr="00304249">
              <w:rPr>
                <w:rFonts w:ascii="Arial" w:hAnsi="Arial" w:cs="Arial"/>
                <w:szCs w:val="24"/>
              </w:rPr>
              <w:t>11</w:t>
            </w:r>
          </w:p>
        </w:tc>
        <w:tc>
          <w:tcPr>
            <w:tcW w:w="1885" w:type="dxa"/>
          </w:tcPr>
          <w:p w:rsidR="00304249" w:rsidRPr="00304249" w:rsidRDefault="00304249" w:rsidP="00796ED2">
            <w:pPr>
              <w:snapToGrid w:val="0"/>
              <w:jc w:val="both"/>
              <w:rPr>
                <w:rFonts w:ascii="Arial" w:hAnsi="Arial" w:cs="Arial"/>
                <w:szCs w:val="24"/>
              </w:rPr>
            </w:pPr>
            <w:r w:rsidRPr="00304249">
              <w:rPr>
                <w:rFonts w:ascii="Arial" w:hAnsi="Arial" w:cs="Arial"/>
                <w:szCs w:val="24"/>
              </w:rPr>
              <w:t>PB P67 PG 110</w:t>
            </w:r>
          </w:p>
        </w:tc>
      </w:tr>
      <w:tr w:rsidR="00304249" w:rsidRPr="00304249" w:rsidTr="00796ED2">
        <w:trPr>
          <w:jc w:val="center"/>
        </w:trPr>
        <w:tc>
          <w:tcPr>
            <w:tcW w:w="2070" w:type="dxa"/>
          </w:tcPr>
          <w:p w:rsidR="00304249" w:rsidRPr="00304249" w:rsidRDefault="00304249" w:rsidP="00796ED2">
            <w:pPr>
              <w:snapToGrid w:val="0"/>
              <w:jc w:val="both"/>
              <w:rPr>
                <w:rFonts w:ascii="Arial" w:hAnsi="Arial" w:cs="Arial"/>
                <w:szCs w:val="24"/>
              </w:rPr>
            </w:pPr>
            <w:r w:rsidRPr="00304249">
              <w:rPr>
                <w:rFonts w:ascii="Arial" w:hAnsi="Arial" w:cs="Arial"/>
                <w:szCs w:val="24"/>
              </w:rPr>
              <w:t>Four</w:t>
            </w:r>
          </w:p>
        </w:tc>
        <w:tc>
          <w:tcPr>
            <w:tcW w:w="1350" w:type="dxa"/>
          </w:tcPr>
          <w:p w:rsidR="00304249" w:rsidRPr="00304249" w:rsidRDefault="00304249" w:rsidP="00796ED2">
            <w:pPr>
              <w:snapToGrid w:val="0"/>
              <w:jc w:val="center"/>
              <w:rPr>
                <w:rFonts w:ascii="Arial" w:hAnsi="Arial" w:cs="Arial"/>
                <w:szCs w:val="24"/>
              </w:rPr>
            </w:pPr>
            <w:r w:rsidRPr="00304249">
              <w:rPr>
                <w:rFonts w:ascii="Arial" w:hAnsi="Arial" w:cs="Arial"/>
                <w:szCs w:val="24"/>
              </w:rPr>
              <w:t>32</w:t>
            </w:r>
          </w:p>
        </w:tc>
        <w:tc>
          <w:tcPr>
            <w:tcW w:w="1885" w:type="dxa"/>
          </w:tcPr>
          <w:p w:rsidR="00304249" w:rsidRPr="00304249" w:rsidRDefault="00304249" w:rsidP="00796ED2">
            <w:pPr>
              <w:snapToGrid w:val="0"/>
              <w:jc w:val="both"/>
              <w:rPr>
                <w:rFonts w:ascii="Arial" w:hAnsi="Arial" w:cs="Arial"/>
                <w:szCs w:val="24"/>
              </w:rPr>
            </w:pPr>
            <w:r w:rsidRPr="00304249">
              <w:rPr>
                <w:rFonts w:ascii="Arial" w:hAnsi="Arial" w:cs="Arial"/>
                <w:szCs w:val="24"/>
              </w:rPr>
              <w:t>PB P68 PG 56</w:t>
            </w:r>
          </w:p>
        </w:tc>
      </w:tr>
      <w:tr w:rsidR="00304249" w:rsidRPr="00304249" w:rsidTr="00796ED2">
        <w:trPr>
          <w:jc w:val="center"/>
        </w:trPr>
        <w:tc>
          <w:tcPr>
            <w:tcW w:w="2070" w:type="dxa"/>
          </w:tcPr>
          <w:p w:rsidR="00304249" w:rsidRPr="00304249" w:rsidRDefault="00304249" w:rsidP="00796ED2">
            <w:pPr>
              <w:snapToGrid w:val="0"/>
              <w:jc w:val="both"/>
              <w:rPr>
                <w:rFonts w:ascii="Arial" w:hAnsi="Arial" w:cs="Arial"/>
                <w:szCs w:val="24"/>
              </w:rPr>
            </w:pPr>
          </w:p>
        </w:tc>
        <w:tc>
          <w:tcPr>
            <w:tcW w:w="1350" w:type="dxa"/>
          </w:tcPr>
          <w:p w:rsidR="00304249" w:rsidRPr="00304249" w:rsidRDefault="00304249" w:rsidP="00796ED2">
            <w:pPr>
              <w:snapToGrid w:val="0"/>
              <w:jc w:val="center"/>
              <w:rPr>
                <w:rFonts w:ascii="Arial" w:hAnsi="Arial" w:cs="Arial"/>
                <w:szCs w:val="24"/>
              </w:rPr>
            </w:pPr>
          </w:p>
        </w:tc>
        <w:tc>
          <w:tcPr>
            <w:tcW w:w="1885" w:type="dxa"/>
          </w:tcPr>
          <w:p w:rsidR="00304249" w:rsidRPr="00304249" w:rsidRDefault="00304249" w:rsidP="00796ED2">
            <w:pPr>
              <w:snapToGrid w:val="0"/>
              <w:jc w:val="both"/>
              <w:rPr>
                <w:rFonts w:ascii="Arial" w:hAnsi="Arial" w:cs="Arial"/>
                <w:szCs w:val="24"/>
              </w:rPr>
            </w:pPr>
          </w:p>
        </w:tc>
      </w:tr>
      <w:tr w:rsidR="00304249" w:rsidRPr="00304249" w:rsidTr="00796ED2">
        <w:trPr>
          <w:jc w:val="center"/>
        </w:trPr>
        <w:tc>
          <w:tcPr>
            <w:tcW w:w="2070" w:type="dxa"/>
          </w:tcPr>
          <w:p w:rsidR="00304249" w:rsidRPr="00304249" w:rsidRDefault="00304249" w:rsidP="00796ED2">
            <w:pPr>
              <w:snapToGrid w:val="0"/>
              <w:jc w:val="both"/>
              <w:rPr>
                <w:rFonts w:ascii="Arial" w:hAnsi="Arial" w:cs="Arial"/>
                <w:szCs w:val="24"/>
              </w:rPr>
            </w:pPr>
          </w:p>
        </w:tc>
        <w:tc>
          <w:tcPr>
            <w:tcW w:w="1350" w:type="dxa"/>
          </w:tcPr>
          <w:p w:rsidR="00304249" w:rsidRPr="00304249" w:rsidRDefault="00304249" w:rsidP="00796ED2">
            <w:pPr>
              <w:snapToGrid w:val="0"/>
              <w:jc w:val="center"/>
              <w:rPr>
                <w:rFonts w:ascii="Arial" w:hAnsi="Arial" w:cs="Arial"/>
                <w:szCs w:val="24"/>
              </w:rPr>
            </w:pPr>
            <w:r w:rsidRPr="00304249">
              <w:rPr>
                <w:rFonts w:ascii="Arial" w:hAnsi="Arial" w:cs="Arial"/>
                <w:szCs w:val="24"/>
              </w:rPr>
              <w:fldChar w:fldCharType="begin"/>
            </w:r>
            <w:r w:rsidRPr="00304249">
              <w:rPr>
                <w:rFonts w:ascii="Arial" w:hAnsi="Arial" w:cs="Arial"/>
                <w:szCs w:val="24"/>
              </w:rPr>
              <w:instrText xml:space="preserve"> =SUM(ABOVE) </w:instrText>
            </w:r>
            <w:r w:rsidRPr="00304249">
              <w:rPr>
                <w:rFonts w:ascii="Arial" w:hAnsi="Arial" w:cs="Arial"/>
                <w:szCs w:val="24"/>
              </w:rPr>
              <w:fldChar w:fldCharType="separate"/>
            </w:r>
            <w:r w:rsidRPr="00304249">
              <w:rPr>
                <w:rFonts w:ascii="Arial" w:hAnsi="Arial" w:cs="Arial"/>
                <w:noProof/>
                <w:szCs w:val="24"/>
              </w:rPr>
              <w:t>91</w:t>
            </w:r>
            <w:r w:rsidRPr="00304249">
              <w:rPr>
                <w:rFonts w:ascii="Arial" w:hAnsi="Arial" w:cs="Arial"/>
                <w:szCs w:val="24"/>
              </w:rPr>
              <w:fldChar w:fldCharType="end"/>
            </w:r>
          </w:p>
        </w:tc>
        <w:tc>
          <w:tcPr>
            <w:tcW w:w="1885" w:type="dxa"/>
          </w:tcPr>
          <w:p w:rsidR="00304249" w:rsidRPr="00304249" w:rsidRDefault="00304249" w:rsidP="00796ED2">
            <w:pPr>
              <w:snapToGrid w:val="0"/>
              <w:jc w:val="both"/>
              <w:rPr>
                <w:rFonts w:ascii="Arial" w:hAnsi="Arial" w:cs="Arial"/>
                <w:szCs w:val="24"/>
              </w:rPr>
            </w:pPr>
          </w:p>
        </w:tc>
      </w:tr>
    </w:tbl>
    <w:p w:rsidR="00304249" w:rsidRPr="00304249" w:rsidRDefault="00304249" w:rsidP="00304249">
      <w:pPr>
        <w:snapToGrid w:val="0"/>
        <w:jc w:val="both"/>
        <w:rPr>
          <w:rFonts w:ascii="Arial" w:hAnsi="Arial" w:cs="Arial"/>
          <w:szCs w:val="24"/>
        </w:rPr>
      </w:pPr>
    </w:p>
    <w:p w:rsidR="00304249" w:rsidRPr="00304249" w:rsidRDefault="00304249" w:rsidP="00304249">
      <w:pPr>
        <w:snapToGrid w:val="0"/>
        <w:jc w:val="both"/>
        <w:rPr>
          <w:rFonts w:ascii="Arial" w:hAnsi="Arial" w:cs="Arial"/>
          <w:szCs w:val="24"/>
        </w:rPr>
      </w:pPr>
      <w:r w:rsidRPr="00304249">
        <w:rPr>
          <w:rFonts w:ascii="Arial" w:hAnsi="Arial" w:cs="Arial"/>
          <w:szCs w:val="24"/>
        </w:rPr>
        <w:lastRenderedPageBreak/>
        <w:t xml:space="preserve">Because the area of the excess open space has increased, approval of the corresponding revisions to the OSRD Development Plan by the Board of Commissioners </w:t>
      </w:r>
      <w:r w:rsidR="00AE27D7">
        <w:rPr>
          <w:rFonts w:ascii="Arial" w:hAnsi="Arial" w:cs="Arial"/>
          <w:szCs w:val="24"/>
        </w:rPr>
        <w:t>was</w:t>
      </w:r>
      <w:r w:rsidRPr="00304249">
        <w:rPr>
          <w:rFonts w:ascii="Arial" w:hAnsi="Arial" w:cs="Arial"/>
          <w:szCs w:val="24"/>
        </w:rPr>
        <w:t xml:space="preserve"> required.  </w:t>
      </w:r>
    </w:p>
    <w:p w:rsidR="00304249" w:rsidRPr="00304249" w:rsidRDefault="00304249" w:rsidP="000925CD">
      <w:pPr>
        <w:snapToGrid w:val="0"/>
        <w:jc w:val="both"/>
        <w:rPr>
          <w:rStyle w:val="AGENDA1"/>
          <w:b w:val="0"/>
          <w:i w:val="0"/>
          <w:color w:val="auto"/>
          <w:szCs w:val="24"/>
        </w:rPr>
      </w:pPr>
    </w:p>
    <w:p w:rsidR="00304249" w:rsidRPr="00304249" w:rsidRDefault="00304249" w:rsidP="00304249">
      <w:pPr>
        <w:snapToGrid w:val="0"/>
        <w:jc w:val="both"/>
        <w:rPr>
          <w:rStyle w:val="AGENDA1"/>
          <w:b w:val="0"/>
          <w:i w:val="0"/>
          <w:color w:val="auto"/>
          <w:szCs w:val="24"/>
        </w:rPr>
      </w:pPr>
      <w:r w:rsidRPr="00304249">
        <w:rPr>
          <w:rStyle w:val="AGENDA1"/>
          <w:b w:val="0"/>
          <w:i w:val="0"/>
          <w:color w:val="auto"/>
          <w:szCs w:val="24"/>
        </w:rPr>
        <w:t>Staff recommended approval of the proposed revisions to the Preliminary Plan and to forward a recommendation of approval of the corresponding revisions to the OSRD Development Plan to the Board of Commissioners; subject to the following conditions</w:t>
      </w:r>
      <w:r>
        <w:rPr>
          <w:rStyle w:val="AGENDA1"/>
          <w:b w:val="0"/>
          <w:i w:val="0"/>
          <w:color w:val="auto"/>
          <w:szCs w:val="24"/>
        </w:rPr>
        <w:t>:</w:t>
      </w:r>
    </w:p>
    <w:p w:rsidR="000925CD" w:rsidRPr="00D870E0" w:rsidRDefault="000925CD" w:rsidP="000925CD">
      <w:pPr>
        <w:pStyle w:val="ListParagraph"/>
        <w:contextualSpacing/>
        <w:jc w:val="both"/>
        <w:rPr>
          <w:b/>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Approval of the proposed revised preliminary plan shall be contingent upon the approval of the revised OSRD Development Plan by the Board of Commissioners.  </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A Preliminary Plan shall be vested for a period of three years from the date of the original approval. </w:t>
      </w:r>
    </w:p>
    <w:p w:rsidR="006F282B" w:rsidRDefault="006F282B"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Add the following note to the site plan;</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48184E">
      <w:p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This site plan is subject to a </w:t>
      </w:r>
      <w:proofErr w:type="gramStart"/>
      <w:r w:rsidRPr="0048184E">
        <w:rPr>
          <w:rFonts w:ascii="Arial" w:hAnsi="Arial" w:cs="Arial"/>
          <w:snapToGrid w:val="0"/>
          <w:szCs w:val="24"/>
        </w:rPr>
        <w:t>three year</w:t>
      </w:r>
      <w:proofErr w:type="gramEnd"/>
      <w:r w:rsidRPr="0048184E">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450744911"/>
          <w:placeholder>
            <w:docPart w:val="B482D0E63ECE45519A9B6D6F8EDF3559"/>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48184E">
            <w:rPr>
              <w:rFonts w:ascii="Arial" w:hAnsi="Arial" w:cs="Arial"/>
              <w:snapToGrid w:val="0"/>
              <w:szCs w:val="24"/>
            </w:rPr>
            <w:t xml:space="preserve">December 7, </w:t>
          </w:r>
        </w:sdtContent>
      </w:sdt>
      <w:r w:rsidRPr="0048184E">
        <w:rPr>
          <w:rFonts w:ascii="Arial" w:hAnsi="Arial" w:cs="Arial"/>
          <w:snapToGrid w:val="0"/>
          <w:szCs w:val="24"/>
        </w:rPr>
        <w:t xml:space="preserve"> </w:t>
      </w:r>
      <w:sdt>
        <w:sdtPr>
          <w:rPr>
            <w:rFonts w:ascii="Arial" w:hAnsi="Arial" w:cs="Arial"/>
            <w:snapToGrid w:val="0"/>
            <w:szCs w:val="24"/>
          </w:rPr>
          <w:id w:val="-531341163"/>
          <w:placeholder>
            <w:docPart w:val="904B3E37493E4C179D63C80331E0059F"/>
          </w:placeholder>
          <w:comboBox>
            <w:listItem w:displayText="2019" w:value="2019"/>
            <w:listItem w:displayText="2020" w:value="2020"/>
            <w:listItem w:displayText="2021" w:value="2021"/>
            <w:listItem w:displayText="2022" w:value="2022"/>
            <w:listItem w:displayText="2023" w:value="2023"/>
          </w:comboBox>
        </w:sdtPr>
        <w:sdtEndPr/>
        <w:sdtContent>
          <w:r w:rsidRPr="0048184E">
            <w:rPr>
              <w:rFonts w:ascii="Arial" w:hAnsi="Arial" w:cs="Arial"/>
              <w:snapToGrid w:val="0"/>
              <w:szCs w:val="24"/>
            </w:rPr>
            <w:t>2018</w:t>
          </w:r>
        </w:sdtContent>
      </w:sdt>
      <w:r w:rsidRPr="0048184E">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48184E">
        <w:rPr>
          <w:rFonts w:ascii="Arial" w:hAnsi="Arial" w:cs="Arial"/>
          <w:snapToGrid w:val="0"/>
          <w:szCs w:val="24"/>
        </w:rPr>
        <w:t>final completion</w:t>
      </w:r>
      <w:proofErr w:type="gramEnd"/>
      <w:r w:rsidRPr="0048184E">
        <w:rPr>
          <w:rFonts w:ascii="Arial" w:hAnsi="Arial" w:cs="Arial"/>
          <w:snapToGrid w:val="0"/>
          <w:szCs w:val="24"/>
        </w:rPr>
        <w:t xml:space="preserve"> of the project, provided the total vesting period shall not exceed ten years from the date of approval of the preliminary site plan.</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lastRenderedPageBreak/>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The currently approved preliminary plan shows that with the recording of Phase Seven the terms of the purchase agreement, requiring that the agreed upon additional price of $35,000 per lot, above 127 shall be made to the Brentwood United Methodist Church and the City of Brentwood.    </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Any changes to plans approved by the Planning Commission will require staff review and re-approval by the Planning Commission.</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Development of this project shall comply with all applicable codes and ordinances of the City of Brentwood.</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All previous conditions placed on the project by the Planning Commission shall remain applicable to the project.</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9"/>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681810756"/>
          <w:placeholder>
            <w:docPart w:val="12AA1F87D22B452DA41F7F3F84EDB426"/>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48184E">
            <w:rPr>
              <w:rFonts w:ascii="Arial" w:hAnsi="Arial" w:cs="Arial"/>
              <w:snapToGrid w:val="0"/>
              <w:szCs w:val="24"/>
            </w:rPr>
            <w:t>October 1, 2018</w:t>
          </w:r>
        </w:sdtContent>
      </w:sdt>
      <w:r w:rsidRPr="0048184E">
        <w:rPr>
          <w:rFonts w:ascii="Arial" w:hAnsi="Arial" w:cs="Arial"/>
          <w:snapToGrid w:val="0"/>
          <w:szCs w:val="24"/>
        </w:rPr>
        <w:t>.  Any changes to Planning Commission approved plans and specifications will require staff review and re-approval by the Planning Commission.</w:t>
      </w:r>
    </w:p>
    <w:p w:rsidR="0048184E" w:rsidRDefault="0048184E" w:rsidP="006F282B">
      <w:pPr>
        <w:tabs>
          <w:tab w:val="left" w:pos="900"/>
        </w:tabs>
        <w:snapToGrid w:val="0"/>
        <w:contextualSpacing/>
        <w:jc w:val="both"/>
        <w:rPr>
          <w:rFonts w:ascii="Arial" w:hAnsi="Arial" w:cs="Arial"/>
          <w:snapToGrid w:val="0"/>
          <w:szCs w:val="24"/>
        </w:rPr>
      </w:pPr>
    </w:p>
    <w:p w:rsidR="006F282B" w:rsidRPr="00D870E0" w:rsidRDefault="006F282B" w:rsidP="006F282B">
      <w:pPr>
        <w:tabs>
          <w:tab w:val="left" w:pos="900"/>
        </w:tabs>
        <w:snapToGrid w:val="0"/>
        <w:ind w:left="907" w:hanging="907"/>
        <w:contextualSpacing/>
        <w:jc w:val="both"/>
        <w:rPr>
          <w:rStyle w:val="AGENDA1"/>
          <w:i w:val="0"/>
          <w:color w:val="auto"/>
          <w:szCs w:val="24"/>
        </w:rPr>
      </w:pPr>
      <w:r w:rsidRPr="005212B6">
        <w:rPr>
          <w:rStyle w:val="AGENDA1"/>
          <w:i w:val="0"/>
          <w:color w:val="auto"/>
          <w:szCs w:val="24"/>
        </w:rPr>
        <w:t xml:space="preserve">Item </w:t>
      </w:r>
      <w:r>
        <w:rPr>
          <w:rStyle w:val="AGENDA1"/>
          <w:i w:val="0"/>
          <w:color w:val="auto"/>
          <w:szCs w:val="24"/>
        </w:rPr>
        <w:t>7</w:t>
      </w:r>
      <w:r w:rsidRPr="005212B6">
        <w:rPr>
          <w:rStyle w:val="AGENDA1"/>
          <w:i w:val="0"/>
          <w:color w:val="auto"/>
          <w:szCs w:val="24"/>
        </w:rPr>
        <w:t>:</w:t>
      </w:r>
      <w:r w:rsidRPr="005212B6">
        <w:rPr>
          <w:rStyle w:val="AGENDA1"/>
          <w:i w:val="0"/>
          <w:color w:val="auto"/>
          <w:szCs w:val="24"/>
        </w:rPr>
        <w:tab/>
      </w:r>
      <w:r w:rsidR="0048184E" w:rsidRPr="0048184E">
        <w:rPr>
          <w:rStyle w:val="AGENDA1"/>
          <w:i w:val="0"/>
          <w:color w:val="auto"/>
          <w:szCs w:val="24"/>
        </w:rPr>
        <w:t>BPC1809-0008</w:t>
      </w:r>
      <w:r w:rsidR="0048184E">
        <w:rPr>
          <w:rStyle w:val="AGENDA1"/>
          <w:i w:val="0"/>
          <w:color w:val="auto"/>
          <w:szCs w:val="24"/>
        </w:rPr>
        <w:t xml:space="preserve"> </w:t>
      </w:r>
      <w:r w:rsidR="0048184E" w:rsidRPr="0048184E">
        <w:rPr>
          <w:rStyle w:val="AGENDA1"/>
          <w:i w:val="0"/>
          <w:color w:val="auto"/>
          <w:szCs w:val="24"/>
        </w:rPr>
        <w:t xml:space="preserve">Revisions to Previously Approved Site Plan </w:t>
      </w:r>
      <w:r w:rsidR="0048184E" w:rsidRPr="0048184E">
        <w:rPr>
          <w:rStyle w:val="AGENDA1"/>
          <w:rFonts w:hint="eastAsia"/>
          <w:i w:val="0"/>
          <w:color w:val="auto"/>
          <w:szCs w:val="24"/>
        </w:rPr>
        <w:t>–</w:t>
      </w:r>
      <w:r w:rsidR="0048184E" w:rsidRPr="0048184E">
        <w:rPr>
          <w:rStyle w:val="AGENDA1"/>
          <w:i w:val="0"/>
          <w:color w:val="auto"/>
          <w:szCs w:val="24"/>
        </w:rPr>
        <w:t xml:space="preserve"> Journey Church, 1600 Wilson Pike, Zoning SI-1</w:t>
      </w:r>
    </w:p>
    <w:p w:rsidR="006F282B" w:rsidRPr="00D870E0" w:rsidRDefault="006F282B" w:rsidP="006F282B">
      <w:pPr>
        <w:tabs>
          <w:tab w:val="left" w:pos="900"/>
        </w:tabs>
        <w:snapToGrid w:val="0"/>
        <w:ind w:left="907" w:hanging="907"/>
        <w:contextualSpacing/>
        <w:jc w:val="both"/>
        <w:rPr>
          <w:rStyle w:val="AGENDA1"/>
          <w:i w:val="0"/>
          <w:color w:val="auto"/>
          <w:szCs w:val="24"/>
        </w:rPr>
      </w:pPr>
    </w:p>
    <w:p w:rsidR="0048184E" w:rsidRPr="0048184E" w:rsidRDefault="0048184E" w:rsidP="0048184E">
      <w:pPr>
        <w:snapToGrid w:val="0"/>
        <w:jc w:val="both"/>
        <w:rPr>
          <w:rFonts w:ascii="Arial" w:hAnsi="Arial" w:cs="Arial"/>
        </w:rPr>
      </w:pPr>
      <w:r w:rsidRPr="0048184E">
        <w:rPr>
          <w:rFonts w:ascii="Arial" w:hAnsi="Arial" w:cs="Arial"/>
        </w:rPr>
        <w:t>Journey Church request</w:t>
      </w:r>
      <w:r w:rsidR="00AE27D7">
        <w:rPr>
          <w:rFonts w:ascii="Arial" w:hAnsi="Arial" w:cs="Arial"/>
        </w:rPr>
        <w:t>ed</w:t>
      </w:r>
      <w:r w:rsidRPr="0048184E">
        <w:rPr>
          <w:rFonts w:ascii="Arial" w:hAnsi="Arial" w:cs="Arial"/>
        </w:rPr>
        <w:t xml:space="preserve"> approval of revisions to the previously approved site plan.  The changes include</w:t>
      </w:r>
      <w:r w:rsidR="00AE27D7">
        <w:rPr>
          <w:rFonts w:ascii="Arial" w:hAnsi="Arial" w:cs="Arial"/>
        </w:rPr>
        <w:t>d</w:t>
      </w:r>
      <w:r w:rsidRPr="0048184E">
        <w:rPr>
          <w:rFonts w:ascii="Arial" w:hAnsi="Arial" w:cs="Arial"/>
        </w:rPr>
        <w:t>:</w:t>
      </w:r>
    </w:p>
    <w:p w:rsidR="0048184E" w:rsidRPr="0048184E" w:rsidRDefault="0048184E" w:rsidP="0048184E">
      <w:pPr>
        <w:snapToGrid w:val="0"/>
        <w:jc w:val="both"/>
        <w:rPr>
          <w:rFonts w:ascii="Arial" w:hAnsi="Arial" w:cs="Arial"/>
        </w:rPr>
      </w:pPr>
    </w:p>
    <w:p w:rsidR="0048184E" w:rsidRPr="0048184E" w:rsidRDefault="0048184E" w:rsidP="00D24C88">
      <w:pPr>
        <w:pStyle w:val="ListParagraph"/>
        <w:numPr>
          <w:ilvl w:val="0"/>
          <w:numId w:val="3"/>
        </w:numPr>
        <w:contextualSpacing/>
        <w:jc w:val="both"/>
      </w:pPr>
      <w:r w:rsidRPr="0048184E">
        <w:t>Addition of a 25’ x 80’ playground on the northerly side of the existing building;</w:t>
      </w:r>
    </w:p>
    <w:p w:rsidR="0048184E" w:rsidRPr="0048184E" w:rsidRDefault="0048184E" w:rsidP="00D24C88">
      <w:pPr>
        <w:pStyle w:val="ListParagraph"/>
        <w:numPr>
          <w:ilvl w:val="0"/>
          <w:numId w:val="3"/>
        </w:numPr>
        <w:contextualSpacing/>
        <w:jc w:val="both"/>
      </w:pPr>
      <w:r w:rsidRPr="0048184E">
        <w:t xml:space="preserve">Addition of a temporary playground area 25’ x 80’, on the southerly side of the existing building, and </w:t>
      </w:r>
    </w:p>
    <w:p w:rsidR="0048184E" w:rsidRPr="0048184E" w:rsidRDefault="0048184E" w:rsidP="00D24C88">
      <w:pPr>
        <w:pStyle w:val="ListParagraph"/>
        <w:numPr>
          <w:ilvl w:val="0"/>
          <w:numId w:val="3"/>
        </w:numPr>
        <w:contextualSpacing/>
        <w:jc w:val="both"/>
      </w:pPr>
      <w:r w:rsidRPr="0048184E">
        <w:t>Setup of two portable classrooms, measuring 24’ x 64’ (1,536 sf).</w:t>
      </w:r>
    </w:p>
    <w:p w:rsidR="0048184E" w:rsidRPr="0048184E" w:rsidRDefault="0048184E" w:rsidP="0048184E">
      <w:pPr>
        <w:snapToGrid w:val="0"/>
        <w:jc w:val="both"/>
        <w:rPr>
          <w:rStyle w:val="Emphasis"/>
          <w:rFonts w:ascii="Arial" w:hAnsi="Arial" w:cs="Arial"/>
          <w:i w:val="0"/>
        </w:rPr>
      </w:pPr>
    </w:p>
    <w:p w:rsidR="0048184E" w:rsidRPr="0048184E" w:rsidRDefault="0048184E" w:rsidP="0048184E">
      <w:pPr>
        <w:snapToGrid w:val="0"/>
        <w:jc w:val="both"/>
        <w:rPr>
          <w:rStyle w:val="Emphasis"/>
          <w:rFonts w:ascii="Arial" w:hAnsi="Arial" w:cs="Arial"/>
          <w:i w:val="0"/>
        </w:rPr>
      </w:pPr>
      <w:r w:rsidRPr="0048184E">
        <w:rPr>
          <w:rStyle w:val="Emphasis"/>
          <w:rFonts w:ascii="Arial" w:hAnsi="Arial" w:cs="Arial"/>
          <w:i w:val="0"/>
        </w:rPr>
        <w:t>There will be no sewer or water connections to the portables.  Students will use the facilities inside the church.</w:t>
      </w:r>
    </w:p>
    <w:p w:rsidR="0048184E" w:rsidRPr="0048184E" w:rsidRDefault="0048184E" w:rsidP="0048184E">
      <w:pPr>
        <w:snapToGrid w:val="0"/>
        <w:jc w:val="both"/>
        <w:rPr>
          <w:rFonts w:ascii="Arial" w:hAnsi="Arial" w:cs="Arial"/>
        </w:rPr>
      </w:pPr>
    </w:p>
    <w:p w:rsidR="0048184E" w:rsidRPr="0048184E" w:rsidRDefault="0048184E" w:rsidP="0048184E">
      <w:pPr>
        <w:snapToGrid w:val="0"/>
        <w:jc w:val="both"/>
        <w:rPr>
          <w:rFonts w:ascii="Arial" w:hAnsi="Arial" w:cs="Arial"/>
        </w:rPr>
      </w:pPr>
      <w:r w:rsidRPr="0048184E">
        <w:rPr>
          <w:rFonts w:ascii="Arial" w:hAnsi="Arial" w:cs="Arial"/>
        </w:rPr>
        <w:t xml:space="preserve">The playgrounds will be surrounded by a </w:t>
      </w:r>
      <w:proofErr w:type="gramStart"/>
      <w:r w:rsidRPr="0048184E">
        <w:rPr>
          <w:rFonts w:ascii="Arial" w:hAnsi="Arial" w:cs="Arial"/>
        </w:rPr>
        <w:t>five foot tall</w:t>
      </w:r>
      <w:proofErr w:type="gramEnd"/>
      <w:r w:rsidRPr="0048184E">
        <w:rPr>
          <w:rFonts w:ascii="Arial" w:hAnsi="Arial" w:cs="Arial"/>
        </w:rPr>
        <w:t xml:space="preserve"> black vinyl coated chain link fence.  </w:t>
      </w:r>
    </w:p>
    <w:p w:rsidR="0048184E" w:rsidRPr="0048184E" w:rsidRDefault="0048184E" w:rsidP="0048184E">
      <w:pPr>
        <w:snapToGrid w:val="0"/>
        <w:jc w:val="both"/>
        <w:rPr>
          <w:rFonts w:ascii="Arial" w:hAnsi="Arial" w:cs="Arial"/>
        </w:rPr>
      </w:pPr>
    </w:p>
    <w:p w:rsidR="0048184E" w:rsidRPr="0048184E" w:rsidRDefault="0048184E" w:rsidP="0048184E">
      <w:pPr>
        <w:snapToGrid w:val="0"/>
        <w:jc w:val="both"/>
        <w:rPr>
          <w:rFonts w:ascii="Arial" w:hAnsi="Arial" w:cs="Arial"/>
        </w:rPr>
      </w:pPr>
      <w:r w:rsidRPr="0048184E">
        <w:rPr>
          <w:rFonts w:ascii="Arial" w:hAnsi="Arial" w:cs="Arial"/>
        </w:rPr>
        <w:t xml:space="preserve">The playground and portable classrooms will be used during construction of the previously approved addition to the Church.  </w:t>
      </w:r>
    </w:p>
    <w:p w:rsidR="0048184E" w:rsidRPr="0048184E" w:rsidRDefault="0048184E" w:rsidP="0048184E">
      <w:pPr>
        <w:outlineLvl w:val="0"/>
        <w:rPr>
          <w:rFonts w:ascii="Arial" w:hAnsi="Arial" w:cs="Arial"/>
          <w:b/>
          <w:color w:val="0000CC"/>
          <w:u w:val="single"/>
        </w:rPr>
      </w:pPr>
    </w:p>
    <w:p w:rsidR="0048184E" w:rsidRPr="0048184E" w:rsidRDefault="0048184E" w:rsidP="0048184E">
      <w:pPr>
        <w:jc w:val="both"/>
        <w:outlineLvl w:val="0"/>
        <w:rPr>
          <w:rFonts w:ascii="Arial" w:hAnsi="Arial" w:cs="Arial"/>
        </w:rPr>
      </w:pPr>
      <w:r w:rsidRPr="0048184E">
        <w:rPr>
          <w:rFonts w:ascii="Arial" w:hAnsi="Arial" w:cs="Arial"/>
        </w:rPr>
        <w:t xml:space="preserve">A construction schedule was included as part of the site plan approval, which set the expected buildout date as 2020.  </w:t>
      </w:r>
    </w:p>
    <w:p w:rsidR="006F282B" w:rsidRPr="00D870E0" w:rsidRDefault="006F282B" w:rsidP="006F282B">
      <w:pPr>
        <w:snapToGrid w:val="0"/>
        <w:jc w:val="both"/>
        <w:rPr>
          <w:rStyle w:val="AGENDA1"/>
          <w:b w:val="0"/>
          <w:i w:val="0"/>
          <w:color w:val="auto"/>
          <w:szCs w:val="24"/>
        </w:rPr>
      </w:pPr>
    </w:p>
    <w:p w:rsidR="006F282B" w:rsidRPr="00D870E0" w:rsidRDefault="006F282B" w:rsidP="006F282B">
      <w:pPr>
        <w:snapToGrid w:val="0"/>
        <w:jc w:val="both"/>
        <w:rPr>
          <w:rStyle w:val="AGENDA1"/>
          <w:b w:val="0"/>
          <w:i w:val="0"/>
          <w:color w:val="auto"/>
          <w:szCs w:val="24"/>
        </w:rPr>
      </w:pPr>
      <w:r w:rsidRPr="00D870E0">
        <w:rPr>
          <w:rStyle w:val="AGENDA1"/>
          <w:b w:val="0"/>
          <w:i w:val="0"/>
          <w:color w:val="auto"/>
          <w:szCs w:val="24"/>
        </w:rPr>
        <w:t>Staff recommended approval of the revis</w:t>
      </w:r>
      <w:r>
        <w:rPr>
          <w:rStyle w:val="AGENDA1"/>
          <w:b w:val="0"/>
          <w:i w:val="0"/>
          <w:color w:val="auto"/>
          <w:szCs w:val="24"/>
        </w:rPr>
        <w:t>ed site plan,</w:t>
      </w:r>
      <w:r w:rsidR="0048184E">
        <w:rPr>
          <w:rStyle w:val="AGENDA1"/>
          <w:b w:val="0"/>
          <w:i w:val="0"/>
          <w:color w:val="auto"/>
          <w:szCs w:val="24"/>
        </w:rPr>
        <w:t xml:space="preserve"> for a period of one year, to expire on October 1, 2019,</w:t>
      </w:r>
      <w:r w:rsidRPr="00D870E0">
        <w:rPr>
          <w:rStyle w:val="AGENDA1"/>
          <w:b w:val="0"/>
          <w:i w:val="0"/>
          <w:color w:val="auto"/>
          <w:szCs w:val="24"/>
        </w:rPr>
        <w:t xml:space="preserve"> subject to the following conditions:</w:t>
      </w:r>
    </w:p>
    <w:p w:rsidR="006F282B" w:rsidRPr="00D870E0" w:rsidRDefault="006F282B" w:rsidP="006F282B">
      <w:pPr>
        <w:pStyle w:val="ListParagraph"/>
        <w:contextualSpacing/>
        <w:jc w:val="both"/>
        <w:rPr>
          <w:b/>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In accordance with Section 78-16(2) of the Municipal Code, the initial permit for the temporary classrooms shall be issued for a period of not more than 12 months, renewable by the Planning and Codes Director for periods of not more than six months each. </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It shall be the owner’s/developer’s responsibility to request extensions to the approval in a timely manner.</w:t>
      </w:r>
    </w:p>
    <w:p w:rsidR="0048184E" w:rsidRPr="0048184E" w:rsidRDefault="0048184E" w:rsidP="0048184E">
      <w:pPr>
        <w:tabs>
          <w:tab w:val="left" w:pos="900"/>
        </w:tabs>
        <w:snapToGrid w:val="0"/>
        <w:ind w:left="360"/>
        <w:contextualSpacing/>
        <w:jc w:val="both"/>
        <w:rPr>
          <w:rFonts w:ascii="Arial" w:hAnsi="Arial" w:cs="Arial"/>
          <w:snapToGrid w:val="0"/>
          <w:szCs w:val="24"/>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The temporary classrooms shall be anchored in accordance with the applicable requirements of the building code.  </w:t>
      </w:r>
    </w:p>
    <w:p w:rsidR="0048184E" w:rsidRPr="0048184E" w:rsidRDefault="0048184E" w:rsidP="0048184E">
      <w:pPr>
        <w:tabs>
          <w:tab w:val="left" w:pos="900"/>
        </w:tabs>
        <w:snapToGrid w:val="0"/>
        <w:ind w:left="360"/>
        <w:contextualSpacing/>
        <w:jc w:val="both"/>
        <w:rPr>
          <w:rFonts w:ascii="Arial" w:hAnsi="Arial" w:cs="Arial"/>
          <w:snapToGrid w:val="0"/>
          <w:szCs w:val="24"/>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The temporary classrooms shall be ADA compliant and comply with all applicable City Codes and ordinances.  </w:t>
      </w:r>
    </w:p>
    <w:p w:rsidR="006F282B" w:rsidRPr="0048184E" w:rsidRDefault="006F282B" w:rsidP="0048184E">
      <w:pPr>
        <w:tabs>
          <w:tab w:val="left" w:pos="900"/>
        </w:tabs>
        <w:snapToGrid w:val="0"/>
        <w:ind w:left="360"/>
        <w:contextualSpacing/>
        <w:jc w:val="both"/>
        <w:rPr>
          <w:b/>
          <w:snapToGrid w:val="0"/>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The project shall be developed per the recommendations of the traffic impact study and the Neel-Shaffer review.  The Neel-Shaffer review also recommended that the proposed northerly driveway align with the residential driveway across Wilson Pike.  Due to the existing improvements on the Church lot this recommendation may not be feasible.  Revise the plan as required.  </w:t>
      </w:r>
    </w:p>
    <w:p w:rsidR="0048184E" w:rsidRPr="0048184E" w:rsidRDefault="0048184E" w:rsidP="0048184E">
      <w:pPr>
        <w:tabs>
          <w:tab w:val="left" w:pos="900"/>
        </w:tabs>
        <w:snapToGrid w:val="0"/>
        <w:ind w:left="360"/>
        <w:contextualSpacing/>
        <w:jc w:val="both"/>
        <w:rPr>
          <w:rFonts w:ascii="Arial" w:hAnsi="Arial" w:cs="Arial"/>
          <w:snapToGrid w:val="0"/>
          <w:szCs w:val="24"/>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The applicant will pay for the Neel-Shaffer TIS review of the site plan approved by the Planning Commission September per the requirements of Section 50-29(b) of the Municipal Code. </w:t>
      </w:r>
    </w:p>
    <w:p w:rsidR="0048184E" w:rsidRPr="0048184E" w:rsidRDefault="0048184E" w:rsidP="0048184E">
      <w:pPr>
        <w:tabs>
          <w:tab w:val="left" w:pos="900"/>
        </w:tabs>
        <w:snapToGrid w:val="0"/>
        <w:ind w:left="360"/>
        <w:contextualSpacing/>
        <w:jc w:val="both"/>
        <w:rPr>
          <w:rFonts w:ascii="Arial" w:hAnsi="Arial" w:cs="Arial"/>
          <w:snapToGrid w:val="0"/>
          <w:szCs w:val="24"/>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48184E" w:rsidRPr="0048184E" w:rsidRDefault="0048184E" w:rsidP="0048184E">
      <w:pPr>
        <w:tabs>
          <w:tab w:val="left" w:pos="900"/>
        </w:tabs>
        <w:snapToGrid w:val="0"/>
        <w:ind w:left="360"/>
        <w:contextualSpacing/>
        <w:jc w:val="both"/>
        <w:rPr>
          <w:rFonts w:ascii="Arial" w:hAnsi="Arial" w:cs="Arial"/>
          <w:snapToGrid w:val="0"/>
          <w:szCs w:val="24"/>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48184E" w:rsidRPr="0048184E" w:rsidRDefault="0048184E" w:rsidP="0048184E">
      <w:pPr>
        <w:tabs>
          <w:tab w:val="left" w:pos="900"/>
        </w:tabs>
        <w:snapToGrid w:val="0"/>
        <w:ind w:left="360"/>
        <w:contextualSpacing/>
        <w:jc w:val="both"/>
        <w:rPr>
          <w:rFonts w:ascii="Arial" w:hAnsi="Arial" w:cs="Arial"/>
          <w:snapToGrid w:val="0"/>
          <w:szCs w:val="24"/>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lastRenderedPageBreak/>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48184E" w:rsidRPr="0048184E" w:rsidRDefault="0048184E" w:rsidP="0048184E">
      <w:pPr>
        <w:tabs>
          <w:tab w:val="left" w:pos="900"/>
        </w:tabs>
        <w:snapToGrid w:val="0"/>
        <w:ind w:left="360"/>
        <w:contextualSpacing/>
        <w:jc w:val="both"/>
        <w:rPr>
          <w:rFonts w:ascii="Arial" w:hAnsi="Arial" w:cs="Arial"/>
          <w:snapToGrid w:val="0"/>
          <w:szCs w:val="24"/>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48184E" w:rsidRPr="0048184E" w:rsidRDefault="0048184E" w:rsidP="0048184E">
      <w:pPr>
        <w:tabs>
          <w:tab w:val="left" w:pos="900"/>
        </w:tabs>
        <w:snapToGrid w:val="0"/>
        <w:ind w:left="360"/>
        <w:contextualSpacing/>
        <w:jc w:val="both"/>
        <w:rPr>
          <w:rFonts w:ascii="Arial" w:hAnsi="Arial" w:cs="Arial"/>
          <w:snapToGrid w:val="0"/>
          <w:szCs w:val="24"/>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Any changes to plans approved by the Planning Commission will require staff review and re-approval by the Planning Commission.</w:t>
      </w:r>
    </w:p>
    <w:p w:rsidR="0048184E" w:rsidRPr="0048184E" w:rsidRDefault="0048184E" w:rsidP="0048184E">
      <w:pPr>
        <w:tabs>
          <w:tab w:val="left" w:pos="900"/>
        </w:tabs>
        <w:snapToGrid w:val="0"/>
        <w:ind w:left="360"/>
        <w:contextualSpacing/>
        <w:jc w:val="both"/>
        <w:rPr>
          <w:rFonts w:ascii="Arial" w:hAnsi="Arial" w:cs="Arial"/>
          <w:snapToGrid w:val="0"/>
          <w:szCs w:val="24"/>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Development of this project shall comply with all applicable codes and ordinances of the City of Brentwood.</w:t>
      </w:r>
    </w:p>
    <w:p w:rsidR="0048184E" w:rsidRPr="0048184E" w:rsidRDefault="0048184E" w:rsidP="0048184E">
      <w:pPr>
        <w:tabs>
          <w:tab w:val="left" w:pos="900"/>
        </w:tabs>
        <w:snapToGrid w:val="0"/>
        <w:ind w:left="360"/>
        <w:contextualSpacing/>
        <w:jc w:val="both"/>
        <w:rPr>
          <w:rFonts w:ascii="Arial" w:hAnsi="Arial" w:cs="Arial"/>
          <w:snapToGrid w:val="0"/>
          <w:szCs w:val="24"/>
        </w:rPr>
      </w:pPr>
    </w:p>
    <w:p w:rsidR="0048184E" w:rsidRPr="0048184E" w:rsidRDefault="0048184E" w:rsidP="00D24C88">
      <w:pPr>
        <w:numPr>
          <w:ilvl w:val="0"/>
          <w:numId w:val="11"/>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90760231"/>
          <w:placeholder>
            <w:docPart w:val="64F1B9DF2CF84940A85BBD633E55A8D7"/>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48184E">
            <w:rPr>
              <w:rFonts w:ascii="Arial" w:hAnsi="Arial" w:cs="Arial"/>
              <w:snapToGrid w:val="0"/>
              <w:szCs w:val="24"/>
            </w:rPr>
            <w:t>October 1, 2018</w:t>
          </w:r>
        </w:sdtContent>
      </w:sdt>
      <w:r w:rsidRPr="0048184E">
        <w:rPr>
          <w:rFonts w:ascii="Arial" w:hAnsi="Arial" w:cs="Arial"/>
          <w:snapToGrid w:val="0"/>
          <w:szCs w:val="24"/>
        </w:rPr>
        <w:t>.  Any changes to Planning Commission approved plans and specifications will require staff review and re-approval by the Planning Commission.</w:t>
      </w:r>
    </w:p>
    <w:p w:rsidR="0048184E" w:rsidRDefault="0048184E" w:rsidP="006F282B">
      <w:pPr>
        <w:tabs>
          <w:tab w:val="left" w:pos="900"/>
        </w:tabs>
        <w:snapToGrid w:val="0"/>
        <w:ind w:left="907" w:hanging="907"/>
        <w:contextualSpacing/>
        <w:jc w:val="both"/>
        <w:rPr>
          <w:rStyle w:val="AGENDA1"/>
          <w:i w:val="0"/>
          <w:color w:val="auto"/>
          <w:szCs w:val="24"/>
        </w:rPr>
      </w:pPr>
    </w:p>
    <w:p w:rsidR="006F282B" w:rsidRPr="00D870E0" w:rsidRDefault="006F282B" w:rsidP="006F282B">
      <w:pPr>
        <w:tabs>
          <w:tab w:val="left" w:pos="900"/>
        </w:tabs>
        <w:snapToGrid w:val="0"/>
        <w:ind w:left="907" w:hanging="907"/>
        <w:contextualSpacing/>
        <w:jc w:val="both"/>
        <w:rPr>
          <w:rStyle w:val="AGENDA1"/>
          <w:i w:val="0"/>
          <w:color w:val="auto"/>
          <w:szCs w:val="24"/>
        </w:rPr>
      </w:pPr>
      <w:r w:rsidRPr="005212B6">
        <w:rPr>
          <w:rStyle w:val="AGENDA1"/>
          <w:i w:val="0"/>
          <w:color w:val="auto"/>
          <w:szCs w:val="24"/>
        </w:rPr>
        <w:t xml:space="preserve">Item </w:t>
      </w:r>
      <w:r>
        <w:rPr>
          <w:rStyle w:val="AGENDA1"/>
          <w:i w:val="0"/>
          <w:color w:val="auto"/>
          <w:szCs w:val="24"/>
        </w:rPr>
        <w:t>8</w:t>
      </w:r>
      <w:r w:rsidRPr="005212B6">
        <w:rPr>
          <w:rStyle w:val="AGENDA1"/>
          <w:i w:val="0"/>
          <w:color w:val="auto"/>
          <w:szCs w:val="24"/>
        </w:rPr>
        <w:t>:</w:t>
      </w:r>
      <w:r w:rsidRPr="005212B6">
        <w:rPr>
          <w:rStyle w:val="AGENDA1"/>
          <w:i w:val="0"/>
          <w:color w:val="auto"/>
          <w:szCs w:val="24"/>
        </w:rPr>
        <w:tab/>
      </w:r>
      <w:r w:rsidR="0048184E" w:rsidRPr="0048184E">
        <w:rPr>
          <w:rStyle w:val="AGENDA1"/>
          <w:i w:val="0"/>
          <w:color w:val="auto"/>
          <w:szCs w:val="24"/>
        </w:rPr>
        <w:t>BPC1808-007</w:t>
      </w:r>
      <w:r w:rsidR="0048184E">
        <w:rPr>
          <w:rStyle w:val="AGENDA1"/>
          <w:i w:val="0"/>
          <w:color w:val="auto"/>
          <w:szCs w:val="24"/>
        </w:rPr>
        <w:t xml:space="preserve"> </w:t>
      </w:r>
      <w:r w:rsidR="0048184E" w:rsidRPr="0048184E">
        <w:rPr>
          <w:rStyle w:val="AGENDA1"/>
          <w:i w:val="0"/>
          <w:color w:val="auto"/>
          <w:szCs w:val="24"/>
        </w:rPr>
        <w:t>Revised Site Plan -- Brentwood Country Club (Driving Range Netting), 5123 Country Club Drive, Zoning OSRD</w:t>
      </w:r>
    </w:p>
    <w:p w:rsidR="006F282B" w:rsidRPr="00D870E0" w:rsidRDefault="006F282B" w:rsidP="006F282B">
      <w:pPr>
        <w:tabs>
          <w:tab w:val="left" w:pos="900"/>
        </w:tabs>
        <w:snapToGrid w:val="0"/>
        <w:ind w:left="907" w:hanging="907"/>
        <w:contextualSpacing/>
        <w:jc w:val="both"/>
        <w:rPr>
          <w:rStyle w:val="AGENDA1"/>
          <w:i w:val="0"/>
          <w:color w:val="auto"/>
          <w:szCs w:val="24"/>
        </w:rPr>
      </w:pPr>
    </w:p>
    <w:p w:rsidR="0048184E" w:rsidRPr="0048184E" w:rsidRDefault="0048184E" w:rsidP="0048184E">
      <w:pPr>
        <w:snapToGrid w:val="0"/>
        <w:jc w:val="both"/>
        <w:rPr>
          <w:rStyle w:val="AGENDA1"/>
          <w:b w:val="0"/>
          <w:i w:val="0"/>
          <w:color w:val="auto"/>
          <w:szCs w:val="24"/>
        </w:rPr>
      </w:pPr>
      <w:r w:rsidRPr="0048184E">
        <w:rPr>
          <w:rStyle w:val="AGENDA1"/>
          <w:b w:val="0"/>
          <w:i w:val="0"/>
          <w:color w:val="auto"/>
          <w:szCs w:val="24"/>
        </w:rPr>
        <w:t>Ingram Civil Engineers request</w:t>
      </w:r>
      <w:r w:rsidR="00AE27D7">
        <w:rPr>
          <w:rStyle w:val="AGENDA1"/>
          <w:b w:val="0"/>
          <w:i w:val="0"/>
          <w:color w:val="auto"/>
          <w:szCs w:val="24"/>
        </w:rPr>
        <w:t>ed</w:t>
      </w:r>
      <w:r w:rsidRPr="0048184E">
        <w:rPr>
          <w:rStyle w:val="AGENDA1"/>
          <w:b w:val="0"/>
          <w:i w:val="0"/>
          <w:color w:val="auto"/>
          <w:szCs w:val="24"/>
        </w:rPr>
        <w:t xml:space="preserve"> approval to extend the existing protective netting around the driving range from 331’-6” linear feet to 386’-9” linear feet, a 55’-3” increase.  The request also propose</w:t>
      </w:r>
      <w:r w:rsidR="00AE27D7">
        <w:rPr>
          <w:rStyle w:val="AGENDA1"/>
          <w:b w:val="0"/>
          <w:i w:val="0"/>
          <w:color w:val="auto"/>
          <w:szCs w:val="24"/>
        </w:rPr>
        <w:t>d</w:t>
      </w:r>
      <w:r w:rsidRPr="0048184E">
        <w:rPr>
          <w:rStyle w:val="AGENDA1"/>
          <w:b w:val="0"/>
          <w:i w:val="0"/>
          <w:color w:val="auto"/>
          <w:szCs w:val="24"/>
        </w:rPr>
        <w:t xml:space="preserve"> to increase the height of the net.  The existing net tapers from 25’ up to 37’-6”.  The new net will be 37’-6” all the way across.  </w:t>
      </w:r>
    </w:p>
    <w:p w:rsidR="0048184E" w:rsidRPr="0048184E" w:rsidRDefault="0048184E" w:rsidP="0048184E">
      <w:pPr>
        <w:snapToGrid w:val="0"/>
        <w:jc w:val="both"/>
        <w:rPr>
          <w:rStyle w:val="AGENDA1"/>
          <w:b w:val="0"/>
          <w:i w:val="0"/>
          <w:color w:val="auto"/>
          <w:szCs w:val="24"/>
        </w:rPr>
      </w:pPr>
    </w:p>
    <w:p w:rsidR="0048184E" w:rsidRPr="0048184E" w:rsidRDefault="0048184E" w:rsidP="0048184E">
      <w:pPr>
        <w:snapToGrid w:val="0"/>
        <w:jc w:val="both"/>
        <w:rPr>
          <w:rStyle w:val="AGENDA1"/>
          <w:b w:val="0"/>
          <w:i w:val="0"/>
          <w:color w:val="auto"/>
          <w:szCs w:val="24"/>
        </w:rPr>
      </w:pPr>
      <w:r w:rsidRPr="0048184E">
        <w:rPr>
          <w:rStyle w:val="AGENDA1"/>
          <w:b w:val="0"/>
          <w:i w:val="0"/>
          <w:color w:val="auto"/>
          <w:szCs w:val="24"/>
        </w:rPr>
        <w:t>Because the plan propose</w:t>
      </w:r>
      <w:r w:rsidR="00AE27D7">
        <w:rPr>
          <w:rStyle w:val="AGENDA1"/>
          <w:b w:val="0"/>
          <w:i w:val="0"/>
          <w:color w:val="auto"/>
          <w:szCs w:val="24"/>
        </w:rPr>
        <w:t>d</w:t>
      </w:r>
      <w:r w:rsidRPr="0048184E">
        <w:rPr>
          <w:rStyle w:val="AGENDA1"/>
          <w:b w:val="0"/>
          <w:i w:val="0"/>
          <w:color w:val="auto"/>
          <w:szCs w:val="24"/>
        </w:rPr>
        <w:t xml:space="preserve"> revisions to the improvements within the permanent open space for the project, approval of the corresponding revisions to the OSRD Development Plan by the Board of Commissioners </w:t>
      </w:r>
      <w:r w:rsidR="00AE27D7">
        <w:rPr>
          <w:rStyle w:val="AGENDA1"/>
          <w:b w:val="0"/>
          <w:i w:val="0"/>
          <w:color w:val="auto"/>
          <w:szCs w:val="24"/>
        </w:rPr>
        <w:t>was</w:t>
      </w:r>
      <w:r w:rsidRPr="0048184E">
        <w:rPr>
          <w:rStyle w:val="AGENDA1"/>
          <w:b w:val="0"/>
          <w:i w:val="0"/>
          <w:color w:val="auto"/>
          <w:szCs w:val="24"/>
        </w:rPr>
        <w:t xml:space="preserve"> required.  </w:t>
      </w:r>
    </w:p>
    <w:p w:rsidR="006F282B" w:rsidRPr="00D870E0" w:rsidRDefault="006F282B" w:rsidP="006F282B">
      <w:pPr>
        <w:snapToGrid w:val="0"/>
        <w:jc w:val="both"/>
        <w:rPr>
          <w:rStyle w:val="AGENDA1"/>
          <w:b w:val="0"/>
          <w:i w:val="0"/>
          <w:color w:val="auto"/>
          <w:szCs w:val="24"/>
        </w:rPr>
      </w:pPr>
    </w:p>
    <w:p w:rsidR="0048184E" w:rsidRPr="00304249" w:rsidRDefault="0048184E" w:rsidP="0048184E">
      <w:pPr>
        <w:snapToGrid w:val="0"/>
        <w:jc w:val="both"/>
        <w:rPr>
          <w:rStyle w:val="AGENDA1"/>
          <w:b w:val="0"/>
          <w:i w:val="0"/>
          <w:color w:val="auto"/>
          <w:szCs w:val="24"/>
        </w:rPr>
      </w:pPr>
      <w:r w:rsidRPr="00304249">
        <w:rPr>
          <w:rStyle w:val="AGENDA1"/>
          <w:b w:val="0"/>
          <w:i w:val="0"/>
          <w:color w:val="auto"/>
          <w:szCs w:val="24"/>
        </w:rPr>
        <w:t>Staff recommended approval of the proposed revisions to the Preliminary Plan and to forward a recommendation of approval of the corresponding revisions to the OSRD Development Plan to the Board of Commissioners; subject to the following conditions</w:t>
      </w:r>
      <w:r>
        <w:rPr>
          <w:rStyle w:val="AGENDA1"/>
          <w:b w:val="0"/>
          <w:i w:val="0"/>
          <w:color w:val="auto"/>
          <w:szCs w:val="24"/>
        </w:rPr>
        <w:t>:</w:t>
      </w:r>
    </w:p>
    <w:p w:rsidR="006F282B" w:rsidRPr="00D870E0" w:rsidRDefault="006F282B" w:rsidP="006F282B">
      <w:pPr>
        <w:pStyle w:val="ListParagraph"/>
        <w:contextualSpacing/>
        <w:jc w:val="both"/>
        <w:rPr>
          <w:b/>
        </w:rPr>
      </w:pP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Approval of the proposed revised preliminary plan shall be contingent upon the approval of the revised OSRD Development Plan by the Board of Commissioners.  </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A preliminary site plan shall be vested for a period of three years from the date of the original approval. </w:t>
      </w: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lastRenderedPageBreak/>
        <w:t>Add the following note to the site plan;</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48184E">
      <w:p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This site plan is subject to a </w:t>
      </w:r>
      <w:proofErr w:type="gramStart"/>
      <w:r w:rsidRPr="0048184E">
        <w:rPr>
          <w:rFonts w:ascii="Arial" w:hAnsi="Arial" w:cs="Arial"/>
          <w:snapToGrid w:val="0"/>
          <w:szCs w:val="24"/>
        </w:rPr>
        <w:t>three year</w:t>
      </w:r>
      <w:proofErr w:type="gramEnd"/>
      <w:r w:rsidRPr="0048184E">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912041877"/>
          <w:placeholder>
            <w:docPart w:val="C1A90DE49FF44B9CA5C41E400432304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48184E">
            <w:rPr>
              <w:rFonts w:ascii="Arial" w:hAnsi="Arial" w:cs="Arial"/>
              <w:snapToGrid w:val="0"/>
              <w:szCs w:val="24"/>
            </w:rPr>
            <w:t xml:space="preserve">October 1, </w:t>
          </w:r>
        </w:sdtContent>
      </w:sdt>
      <w:sdt>
        <w:sdtPr>
          <w:rPr>
            <w:rFonts w:ascii="Arial" w:hAnsi="Arial" w:cs="Arial"/>
            <w:snapToGrid w:val="0"/>
            <w:szCs w:val="24"/>
          </w:rPr>
          <w:id w:val="1678848098"/>
          <w:placeholder>
            <w:docPart w:val="67889D69FFB04E25B60767504E76DEFF"/>
          </w:placeholder>
          <w:comboBox>
            <w:listItem w:displayText="2019" w:value="2019"/>
            <w:listItem w:displayText="2020" w:value="2020"/>
            <w:listItem w:displayText="2021" w:value="2021"/>
            <w:listItem w:displayText="2022" w:value="2022"/>
            <w:listItem w:displayText="2023" w:value="2023"/>
          </w:comboBox>
        </w:sdtPr>
        <w:sdtEndPr/>
        <w:sdtContent>
          <w:r w:rsidRPr="0048184E">
            <w:rPr>
              <w:rFonts w:ascii="Arial" w:hAnsi="Arial" w:cs="Arial"/>
              <w:snapToGrid w:val="0"/>
              <w:szCs w:val="24"/>
            </w:rPr>
            <w:t>2021</w:t>
          </w:r>
        </w:sdtContent>
      </w:sdt>
      <w:r w:rsidRPr="0048184E">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48184E">
        <w:rPr>
          <w:rFonts w:ascii="Arial" w:hAnsi="Arial" w:cs="Arial"/>
          <w:snapToGrid w:val="0"/>
          <w:szCs w:val="24"/>
        </w:rPr>
        <w:t>final completion</w:t>
      </w:r>
      <w:proofErr w:type="gramEnd"/>
      <w:r w:rsidRPr="0048184E">
        <w:rPr>
          <w:rFonts w:ascii="Arial" w:hAnsi="Arial" w:cs="Arial"/>
          <w:snapToGrid w:val="0"/>
          <w:szCs w:val="24"/>
        </w:rPr>
        <w:t xml:space="preserve"> of the project, provided the total vesting period shall not exceed ten years from the date of approval of the preliminary site plan.</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w:t>
      </w:r>
      <w:r w:rsidRPr="0048184E">
        <w:rPr>
          <w:rFonts w:ascii="Arial" w:hAnsi="Arial" w:cs="Arial"/>
          <w:snapToGrid w:val="0"/>
          <w:szCs w:val="24"/>
        </w:rPr>
        <w:lastRenderedPageBreak/>
        <w:t>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Any changes to plans approved by the Planning Commission will require staff review and re-approval by the Planning Commission.</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Development of this project shall comply with all applicable codes and ordinances of the City of Brentwood.</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All previous conditions placed on the project by the Planning Commission shall remain applicable to the project.</w:t>
      </w:r>
    </w:p>
    <w:p w:rsidR="0048184E" w:rsidRPr="0048184E" w:rsidRDefault="0048184E" w:rsidP="0048184E">
      <w:pPr>
        <w:tabs>
          <w:tab w:val="left" w:pos="900"/>
        </w:tabs>
        <w:snapToGrid w:val="0"/>
        <w:ind w:left="720"/>
        <w:contextualSpacing/>
        <w:jc w:val="both"/>
        <w:rPr>
          <w:rFonts w:ascii="Arial" w:hAnsi="Arial" w:cs="Arial"/>
          <w:snapToGrid w:val="0"/>
          <w:szCs w:val="24"/>
        </w:rPr>
      </w:pPr>
    </w:p>
    <w:p w:rsidR="0048184E" w:rsidRPr="0048184E" w:rsidRDefault="0048184E" w:rsidP="00D24C88">
      <w:pPr>
        <w:numPr>
          <w:ilvl w:val="0"/>
          <w:numId w:val="12"/>
        </w:numPr>
        <w:tabs>
          <w:tab w:val="left" w:pos="900"/>
        </w:tabs>
        <w:snapToGrid w:val="0"/>
        <w:ind w:left="720"/>
        <w:contextualSpacing/>
        <w:jc w:val="both"/>
        <w:rPr>
          <w:rFonts w:ascii="Arial" w:hAnsi="Arial" w:cs="Arial"/>
          <w:snapToGrid w:val="0"/>
          <w:szCs w:val="24"/>
        </w:rPr>
      </w:pPr>
      <w:r w:rsidRPr="0048184E">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97397236"/>
          <w:placeholder>
            <w:docPart w:val="61F9AC2DD7744517A8A133D1CD5C7D5D"/>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48184E">
            <w:rPr>
              <w:rFonts w:ascii="Arial" w:hAnsi="Arial" w:cs="Arial"/>
              <w:snapToGrid w:val="0"/>
              <w:szCs w:val="24"/>
            </w:rPr>
            <w:t>October 1, 2018</w:t>
          </w:r>
        </w:sdtContent>
      </w:sdt>
      <w:r w:rsidRPr="0048184E">
        <w:rPr>
          <w:rFonts w:ascii="Arial" w:hAnsi="Arial" w:cs="Arial"/>
          <w:snapToGrid w:val="0"/>
          <w:szCs w:val="24"/>
        </w:rPr>
        <w:t>.  Any changes to Planning Commission approved plans and specifications will require staff review and re-approval by the Planning Commission.</w:t>
      </w:r>
    </w:p>
    <w:p w:rsidR="00893F2D" w:rsidRDefault="00893F2D" w:rsidP="00F6418A">
      <w:pPr>
        <w:pStyle w:val="ListParagraph"/>
        <w:contextualSpacing/>
        <w:jc w:val="both"/>
      </w:pPr>
    </w:p>
    <w:p w:rsidR="0019010C" w:rsidRPr="0019010C" w:rsidRDefault="0019010C" w:rsidP="0019010C">
      <w:pPr>
        <w:pStyle w:val="ListParagraph"/>
        <w:tabs>
          <w:tab w:val="left" w:pos="720"/>
        </w:tabs>
        <w:ind w:left="0"/>
        <w:contextualSpacing/>
        <w:jc w:val="both"/>
        <w:rPr>
          <w:rStyle w:val="AGENDA1"/>
          <w:b w:val="0"/>
          <w:i w:val="0"/>
          <w:color w:val="auto"/>
        </w:rPr>
      </w:pPr>
      <w:r>
        <w:rPr>
          <w:rStyle w:val="AGENDA1"/>
          <w:b w:val="0"/>
          <w:i w:val="0"/>
          <w:color w:val="auto"/>
        </w:rPr>
        <w:t xml:space="preserve">Mr. </w:t>
      </w:r>
      <w:r w:rsidR="00DE1A75" w:rsidRPr="0019010C">
        <w:rPr>
          <w:rStyle w:val="AGENDA1"/>
          <w:b w:val="0"/>
          <w:i w:val="0"/>
          <w:color w:val="auto"/>
        </w:rPr>
        <w:t>Pippen</w:t>
      </w:r>
      <w:r>
        <w:rPr>
          <w:rStyle w:val="AGENDA1"/>
          <w:b w:val="0"/>
          <w:i w:val="0"/>
          <w:color w:val="auto"/>
        </w:rPr>
        <w:t xml:space="preserve"> moved for approval of the Items 1 through 7 on the Consent Agenda; seconded by Ms. R</w:t>
      </w:r>
      <w:r w:rsidRPr="0019010C">
        <w:rPr>
          <w:rStyle w:val="AGENDA1"/>
          <w:b w:val="0"/>
          <w:i w:val="0"/>
          <w:color w:val="auto"/>
        </w:rPr>
        <w:t>obinson</w:t>
      </w:r>
      <w:r>
        <w:rPr>
          <w:rStyle w:val="AGENDA1"/>
          <w:b w:val="0"/>
          <w:i w:val="0"/>
          <w:color w:val="auto"/>
        </w:rPr>
        <w:t xml:space="preserve">.  Approval was unanimous.  </w:t>
      </w:r>
    </w:p>
    <w:p w:rsidR="0019010C" w:rsidRDefault="0019010C" w:rsidP="0019010C">
      <w:pPr>
        <w:pStyle w:val="ListParagraph"/>
        <w:tabs>
          <w:tab w:val="left" w:pos="720"/>
        </w:tabs>
        <w:ind w:left="0"/>
        <w:contextualSpacing/>
        <w:jc w:val="both"/>
        <w:rPr>
          <w:rStyle w:val="AGENDA1"/>
          <w:b w:val="0"/>
          <w:i w:val="0"/>
          <w:color w:val="auto"/>
        </w:rPr>
      </w:pPr>
    </w:p>
    <w:p w:rsidR="00303B6D" w:rsidRPr="00303B6D" w:rsidRDefault="0019010C" w:rsidP="0019010C">
      <w:pPr>
        <w:pStyle w:val="ListParagraph"/>
        <w:tabs>
          <w:tab w:val="left" w:pos="720"/>
        </w:tabs>
        <w:ind w:left="0"/>
        <w:contextualSpacing/>
        <w:jc w:val="both"/>
        <w:rPr>
          <w:rStyle w:val="AGENDA1"/>
          <w:b w:val="0"/>
          <w:i w:val="0"/>
          <w:color w:val="auto"/>
        </w:rPr>
      </w:pPr>
      <w:r>
        <w:rPr>
          <w:rStyle w:val="AGENDA1"/>
          <w:b w:val="0"/>
          <w:i w:val="0"/>
          <w:color w:val="auto"/>
        </w:rPr>
        <w:t xml:space="preserve">Commissioner </w:t>
      </w:r>
      <w:r w:rsidRPr="0019010C">
        <w:rPr>
          <w:rStyle w:val="AGENDA1"/>
          <w:b w:val="0"/>
          <w:i w:val="0"/>
          <w:color w:val="auto"/>
        </w:rPr>
        <w:t>Travis</w:t>
      </w:r>
      <w:r>
        <w:rPr>
          <w:rStyle w:val="AGENDA1"/>
          <w:b w:val="0"/>
          <w:i w:val="0"/>
          <w:color w:val="auto"/>
        </w:rPr>
        <w:t xml:space="preserve"> moved for approval of Item 8 on the Consent Agenda; seconded by Mr. </w:t>
      </w:r>
      <w:r w:rsidRPr="0019010C">
        <w:rPr>
          <w:rStyle w:val="AGENDA1"/>
          <w:b w:val="0"/>
          <w:i w:val="0"/>
          <w:color w:val="auto"/>
        </w:rPr>
        <w:t>Magyar</w:t>
      </w:r>
      <w:r>
        <w:rPr>
          <w:rStyle w:val="AGENDA1"/>
          <w:b w:val="0"/>
          <w:i w:val="0"/>
          <w:color w:val="auto"/>
        </w:rPr>
        <w:t>. Motion was approved 8-0 with Mr. Church abstaining due to a conflict of interest.</w:t>
      </w:r>
      <w:r w:rsidRPr="0019010C">
        <w:rPr>
          <w:rStyle w:val="AGENDA1"/>
          <w:b w:val="0"/>
          <w:i w:val="0"/>
          <w:color w:val="auto"/>
        </w:rPr>
        <w:t xml:space="preserve"> </w:t>
      </w:r>
    </w:p>
    <w:p w:rsidR="00F532E9" w:rsidRPr="00D870E0" w:rsidRDefault="00F532E9" w:rsidP="001675D4">
      <w:pPr>
        <w:tabs>
          <w:tab w:val="left" w:pos="900"/>
        </w:tabs>
        <w:snapToGrid w:val="0"/>
        <w:ind w:left="907" w:hanging="907"/>
        <w:contextualSpacing/>
        <w:jc w:val="both"/>
        <w:rPr>
          <w:rStyle w:val="AGENDA1"/>
          <w:i w:val="0"/>
          <w:color w:val="auto"/>
          <w:szCs w:val="24"/>
        </w:rPr>
      </w:pPr>
    </w:p>
    <w:p w:rsidR="00BC3463" w:rsidRPr="00D870E0" w:rsidRDefault="004419A0" w:rsidP="00BC3463">
      <w:pPr>
        <w:pStyle w:val="Heading1"/>
        <w:rPr>
          <w:rFonts w:ascii="Arial" w:hAnsi="Arial" w:cs="Arial"/>
          <w:szCs w:val="24"/>
        </w:rPr>
      </w:pPr>
      <w:r w:rsidRPr="00D870E0">
        <w:rPr>
          <w:rFonts w:ascii="Arial" w:hAnsi="Arial" w:cs="Arial"/>
          <w:szCs w:val="24"/>
        </w:rPr>
        <w:t>REGULAR AGENDA</w:t>
      </w:r>
    </w:p>
    <w:p w:rsidR="00760FAA" w:rsidRPr="00D870E0" w:rsidRDefault="00760FAA" w:rsidP="00760FAA">
      <w:pPr>
        <w:rPr>
          <w:rFonts w:ascii="Arial" w:hAnsi="Arial" w:cs="Arial"/>
          <w:szCs w:val="24"/>
        </w:rPr>
      </w:pPr>
    </w:p>
    <w:p w:rsidR="00760FAA" w:rsidRPr="00D870E0" w:rsidRDefault="00370936" w:rsidP="00AB31BC">
      <w:pPr>
        <w:tabs>
          <w:tab w:val="left" w:pos="900"/>
        </w:tabs>
        <w:ind w:left="900" w:hanging="900"/>
        <w:contextualSpacing/>
        <w:jc w:val="both"/>
        <w:rPr>
          <w:rStyle w:val="AGENDA1"/>
          <w:i w:val="0"/>
          <w:color w:val="auto"/>
          <w:szCs w:val="24"/>
        </w:rPr>
      </w:pPr>
      <w:r w:rsidRPr="00D870E0">
        <w:rPr>
          <w:rFonts w:ascii="Arial" w:hAnsi="Arial" w:cs="Arial"/>
          <w:b/>
          <w:snapToGrid w:val="0"/>
          <w:szCs w:val="24"/>
        </w:rPr>
        <w:t>Item 1:</w:t>
      </w:r>
      <w:r w:rsidRPr="00D870E0">
        <w:rPr>
          <w:rFonts w:ascii="Arial" w:hAnsi="Arial" w:cs="Arial"/>
          <w:snapToGrid w:val="0"/>
          <w:szCs w:val="24"/>
        </w:rPr>
        <w:tab/>
      </w:r>
      <w:r w:rsidR="0019010C" w:rsidRPr="0019010C">
        <w:rPr>
          <w:rStyle w:val="PageNumber"/>
          <w:rFonts w:ascii="Arial" w:hAnsi="Arial" w:cs="Arial"/>
          <w:b/>
          <w:szCs w:val="24"/>
        </w:rPr>
        <w:t>BPC1807-007</w:t>
      </w:r>
      <w:r w:rsidR="0019010C">
        <w:rPr>
          <w:rStyle w:val="PageNumber"/>
          <w:rFonts w:ascii="Arial" w:hAnsi="Arial" w:cs="Arial"/>
          <w:b/>
          <w:szCs w:val="24"/>
        </w:rPr>
        <w:t xml:space="preserve"> </w:t>
      </w:r>
      <w:r w:rsidR="0019010C" w:rsidRPr="0019010C">
        <w:rPr>
          <w:rStyle w:val="PageNumber"/>
          <w:rFonts w:ascii="Arial" w:hAnsi="Arial" w:cs="Arial"/>
          <w:b/>
          <w:szCs w:val="24"/>
        </w:rPr>
        <w:t xml:space="preserve">Revised Master Plan </w:t>
      </w:r>
      <w:r w:rsidR="0019010C" w:rsidRPr="0019010C">
        <w:rPr>
          <w:rStyle w:val="PageNumber"/>
          <w:rFonts w:ascii="Arial" w:hAnsi="Arial" w:cs="Arial" w:hint="eastAsia"/>
          <w:b/>
          <w:szCs w:val="24"/>
        </w:rPr>
        <w:t>–</w:t>
      </w:r>
      <w:r w:rsidR="0019010C" w:rsidRPr="0019010C">
        <w:rPr>
          <w:rStyle w:val="PageNumber"/>
          <w:rFonts w:ascii="Arial" w:hAnsi="Arial" w:cs="Arial"/>
          <w:b/>
          <w:szCs w:val="24"/>
        </w:rPr>
        <w:t xml:space="preserve"> Brentwood United Methodist Church, 309 Franklin Road, Zoning SI-1</w:t>
      </w:r>
    </w:p>
    <w:p w:rsidR="00640EF8" w:rsidRPr="00D870E0" w:rsidRDefault="00640EF8" w:rsidP="001A403A">
      <w:pPr>
        <w:tabs>
          <w:tab w:val="left" w:pos="900"/>
        </w:tabs>
        <w:snapToGrid w:val="0"/>
        <w:ind w:left="907" w:hanging="907"/>
        <w:contextualSpacing/>
        <w:jc w:val="both"/>
        <w:rPr>
          <w:rStyle w:val="AGENDA1"/>
          <w:i w:val="0"/>
          <w:color w:val="auto"/>
          <w:szCs w:val="24"/>
        </w:rPr>
      </w:pPr>
    </w:p>
    <w:p w:rsidR="000D3BE2" w:rsidRPr="00116703" w:rsidRDefault="000D3BE2" w:rsidP="00BB63F2">
      <w:pPr>
        <w:jc w:val="both"/>
        <w:outlineLvl w:val="0"/>
        <w:rPr>
          <w:rFonts w:ascii="Arial" w:hAnsi="Arial" w:cs="Arial"/>
          <w:szCs w:val="24"/>
        </w:rPr>
      </w:pPr>
      <w:r w:rsidRPr="00116703">
        <w:rPr>
          <w:rFonts w:ascii="Arial" w:hAnsi="Arial" w:cs="Arial"/>
          <w:szCs w:val="24"/>
          <w:u w:val="single"/>
        </w:rPr>
        <w:t>Citizen Comments</w:t>
      </w:r>
      <w:r w:rsidRPr="00116703">
        <w:rPr>
          <w:rFonts w:ascii="Arial" w:hAnsi="Arial" w:cs="Arial"/>
          <w:szCs w:val="24"/>
        </w:rPr>
        <w:t>:</w:t>
      </w:r>
    </w:p>
    <w:p w:rsidR="000D3BE2" w:rsidRDefault="00116703" w:rsidP="00BB63F2">
      <w:pPr>
        <w:jc w:val="both"/>
        <w:outlineLvl w:val="0"/>
        <w:rPr>
          <w:rFonts w:ascii="Arial" w:hAnsi="Arial" w:cs="Arial"/>
          <w:szCs w:val="24"/>
        </w:rPr>
      </w:pPr>
      <w:r>
        <w:rPr>
          <w:rFonts w:ascii="Arial" w:hAnsi="Arial" w:cs="Arial"/>
          <w:szCs w:val="24"/>
        </w:rPr>
        <w:t>Betsy Davies, 5010 Country Club Court</w:t>
      </w:r>
    </w:p>
    <w:p w:rsidR="00116703" w:rsidRDefault="00116703" w:rsidP="00BB63F2">
      <w:pPr>
        <w:jc w:val="both"/>
        <w:outlineLvl w:val="0"/>
        <w:rPr>
          <w:rFonts w:ascii="Arial" w:hAnsi="Arial" w:cs="Arial"/>
          <w:szCs w:val="24"/>
        </w:rPr>
      </w:pPr>
      <w:r>
        <w:rPr>
          <w:rFonts w:ascii="Arial" w:hAnsi="Arial" w:cs="Arial"/>
          <w:szCs w:val="24"/>
        </w:rPr>
        <w:t>Anita Hogin, 311 Robinhood Road</w:t>
      </w:r>
    </w:p>
    <w:p w:rsidR="00116703" w:rsidRDefault="00116703" w:rsidP="00BB63F2">
      <w:pPr>
        <w:jc w:val="both"/>
        <w:outlineLvl w:val="0"/>
        <w:rPr>
          <w:rFonts w:ascii="Arial" w:hAnsi="Arial" w:cs="Arial"/>
          <w:szCs w:val="24"/>
        </w:rPr>
      </w:pPr>
      <w:r>
        <w:rPr>
          <w:rFonts w:ascii="Arial" w:hAnsi="Arial" w:cs="Arial"/>
          <w:szCs w:val="24"/>
        </w:rPr>
        <w:t>Bob Reeves, 307 Robinhood Road</w:t>
      </w:r>
    </w:p>
    <w:p w:rsidR="000252FC" w:rsidRDefault="00482856" w:rsidP="00BB63F2">
      <w:pPr>
        <w:jc w:val="both"/>
        <w:outlineLvl w:val="0"/>
        <w:rPr>
          <w:rFonts w:ascii="Arial" w:hAnsi="Arial" w:cs="Arial"/>
          <w:szCs w:val="24"/>
        </w:rPr>
      </w:pPr>
      <w:r>
        <w:rPr>
          <w:rFonts w:ascii="Arial" w:hAnsi="Arial" w:cs="Arial"/>
          <w:szCs w:val="24"/>
        </w:rPr>
        <w:t>Rob</w:t>
      </w:r>
      <w:r w:rsidR="000252FC">
        <w:rPr>
          <w:rFonts w:ascii="Arial" w:hAnsi="Arial" w:cs="Arial"/>
          <w:szCs w:val="24"/>
        </w:rPr>
        <w:t xml:space="preserve"> Graham, </w:t>
      </w:r>
      <w:r w:rsidR="003F5F2B">
        <w:rPr>
          <w:rFonts w:ascii="Arial" w:hAnsi="Arial" w:cs="Arial"/>
          <w:szCs w:val="24"/>
        </w:rPr>
        <w:t>10</w:t>
      </w:r>
      <w:r w:rsidR="000252FC">
        <w:rPr>
          <w:rFonts w:ascii="Arial" w:hAnsi="Arial" w:cs="Arial"/>
          <w:szCs w:val="24"/>
        </w:rPr>
        <w:t>55 Pine Street</w:t>
      </w:r>
      <w:r w:rsidR="004E0ECD">
        <w:rPr>
          <w:rFonts w:ascii="Arial" w:hAnsi="Arial" w:cs="Arial"/>
          <w:szCs w:val="24"/>
        </w:rPr>
        <w:t xml:space="preserve">, Apt </w:t>
      </w:r>
      <w:r>
        <w:rPr>
          <w:rFonts w:ascii="Arial" w:hAnsi="Arial" w:cs="Arial"/>
          <w:szCs w:val="24"/>
        </w:rPr>
        <w:t>259, Nashville, TN</w:t>
      </w:r>
    </w:p>
    <w:p w:rsidR="004E0ECD" w:rsidRDefault="004E0ECD" w:rsidP="00BB63F2">
      <w:pPr>
        <w:jc w:val="both"/>
        <w:outlineLvl w:val="0"/>
        <w:rPr>
          <w:rFonts w:ascii="Arial" w:hAnsi="Arial" w:cs="Arial"/>
          <w:szCs w:val="24"/>
        </w:rPr>
      </w:pPr>
      <w:r>
        <w:rPr>
          <w:rFonts w:ascii="Arial" w:hAnsi="Arial" w:cs="Arial"/>
          <w:szCs w:val="24"/>
        </w:rPr>
        <w:t>Jenny Hyams, 1080 Highland Road</w:t>
      </w:r>
    </w:p>
    <w:p w:rsidR="004E0ECD" w:rsidRDefault="004E0ECD" w:rsidP="00BB63F2">
      <w:pPr>
        <w:jc w:val="both"/>
        <w:outlineLvl w:val="0"/>
        <w:rPr>
          <w:rFonts w:ascii="Arial" w:hAnsi="Arial" w:cs="Arial"/>
          <w:szCs w:val="24"/>
        </w:rPr>
      </w:pPr>
      <w:r>
        <w:rPr>
          <w:rFonts w:ascii="Arial" w:hAnsi="Arial" w:cs="Arial"/>
          <w:szCs w:val="24"/>
        </w:rPr>
        <w:t>Lee Luton, 5016 Williamsburg Road</w:t>
      </w:r>
    </w:p>
    <w:p w:rsidR="004E0ECD" w:rsidRDefault="004E0ECD" w:rsidP="00BB63F2">
      <w:pPr>
        <w:jc w:val="both"/>
        <w:outlineLvl w:val="0"/>
        <w:rPr>
          <w:rFonts w:ascii="Arial" w:hAnsi="Arial" w:cs="Arial"/>
          <w:szCs w:val="24"/>
        </w:rPr>
      </w:pPr>
      <w:r>
        <w:rPr>
          <w:rFonts w:ascii="Arial" w:hAnsi="Arial" w:cs="Arial"/>
          <w:szCs w:val="24"/>
        </w:rPr>
        <w:t>Nick Shong, 5017 Williamsburg Road</w:t>
      </w:r>
    </w:p>
    <w:p w:rsidR="004E0ECD" w:rsidRDefault="004E0ECD" w:rsidP="00BB63F2">
      <w:pPr>
        <w:jc w:val="both"/>
        <w:outlineLvl w:val="0"/>
        <w:rPr>
          <w:rFonts w:ascii="Arial" w:hAnsi="Arial" w:cs="Arial"/>
          <w:szCs w:val="24"/>
        </w:rPr>
      </w:pPr>
      <w:r>
        <w:rPr>
          <w:rFonts w:ascii="Arial" w:hAnsi="Arial" w:cs="Arial"/>
          <w:szCs w:val="24"/>
        </w:rPr>
        <w:t>Ric</w:t>
      </w:r>
      <w:r w:rsidR="00D66071">
        <w:rPr>
          <w:rFonts w:ascii="Arial" w:hAnsi="Arial" w:cs="Arial"/>
          <w:szCs w:val="24"/>
        </w:rPr>
        <w:t>hard</w:t>
      </w:r>
      <w:r>
        <w:rPr>
          <w:rFonts w:ascii="Arial" w:hAnsi="Arial" w:cs="Arial"/>
          <w:szCs w:val="24"/>
        </w:rPr>
        <w:t xml:space="preserve"> Jones, 5213 </w:t>
      </w:r>
      <w:r w:rsidR="00482856">
        <w:rPr>
          <w:rFonts w:ascii="Arial" w:hAnsi="Arial" w:cs="Arial"/>
          <w:szCs w:val="24"/>
        </w:rPr>
        <w:t xml:space="preserve">Williamsburg </w:t>
      </w:r>
      <w:r w:rsidR="00D66071">
        <w:rPr>
          <w:rFonts w:ascii="Arial" w:hAnsi="Arial" w:cs="Arial"/>
          <w:szCs w:val="24"/>
        </w:rPr>
        <w:t>Court</w:t>
      </w:r>
    </w:p>
    <w:p w:rsidR="00482856" w:rsidRDefault="00D66071" w:rsidP="00BB63F2">
      <w:pPr>
        <w:jc w:val="both"/>
        <w:outlineLvl w:val="0"/>
        <w:rPr>
          <w:rFonts w:ascii="Arial" w:hAnsi="Arial" w:cs="Arial"/>
          <w:szCs w:val="24"/>
        </w:rPr>
      </w:pPr>
      <w:r>
        <w:rPr>
          <w:rFonts w:ascii="Arial" w:hAnsi="Arial" w:cs="Arial"/>
          <w:szCs w:val="24"/>
        </w:rPr>
        <w:t xml:space="preserve">Linda Jones Ellis, </w:t>
      </w:r>
      <w:r w:rsidR="00482856">
        <w:rPr>
          <w:rFonts w:ascii="Arial" w:hAnsi="Arial" w:cs="Arial"/>
          <w:szCs w:val="24"/>
        </w:rPr>
        <w:t>5009 Meadowlake Road</w:t>
      </w:r>
    </w:p>
    <w:p w:rsidR="00482856" w:rsidRDefault="00482856" w:rsidP="00BB63F2">
      <w:pPr>
        <w:jc w:val="both"/>
        <w:outlineLvl w:val="0"/>
        <w:rPr>
          <w:rFonts w:ascii="Arial" w:hAnsi="Arial" w:cs="Arial"/>
          <w:szCs w:val="24"/>
        </w:rPr>
      </w:pPr>
      <w:r>
        <w:rPr>
          <w:rFonts w:ascii="Arial" w:hAnsi="Arial" w:cs="Arial"/>
          <w:szCs w:val="24"/>
        </w:rPr>
        <w:t xml:space="preserve">Nancy </w:t>
      </w:r>
      <w:r w:rsidR="00614090">
        <w:rPr>
          <w:rFonts w:ascii="Arial" w:hAnsi="Arial" w:cs="Arial"/>
          <w:szCs w:val="24"/>
        </w:rPr>
        <w:t>Taylor</w:t>
      </w:r>
      <w:r>
        <w:rPr>
          <w:rFonts w:ascii="Arial" w:hAnsi="Arial" w:cs="Arial"/>
          <w:szCs w:val="24"/>
        </w:rPr>
        <w:t>, 5009 Country Club Court</w:t>
      </w:r>
    </w:p>
    <w:p w:rsidR="00116703" w:rsidRDefault="00116703" w:rsidP="00BB63F2">
      <w:pPr>
        <w:jc w:val="both"/>
        <w:outlineLvl w:val="0"/>
        <w:rPr>
          <w:rFonts w:ascii="Arial" w:hAnsi="Arial" w:cs="Arial"/>
          <w:szCs w:val="24"/>
        </w:rPr>
      </w:pPr>
    </w:p>
    <w:p w:rsidR="000D3BE2" w:rsidRDefault="000D3BE2" w:rsidP="00BB63F2">
      <w:pPr>
        <w:jc w:val="both"/>
        <w:outlineLvl w:val="0"/>
        <w:rPr>
          <w:rFonts w:ascii="Arial" w:hAnsi="Arial" w:cs="Arial"/>
          <w:szCs w:val="24"/>
        </w:rPr>
      </w:pPr>
      <w:r>
        <w:rPr>
          <w:rFonts w:ascii="Arial" w:hAnsi="Arial" w:cs="Arial"/>
          <w:szCs w:val="24"/>
        </w:rPr>
        <w:t xml:space="preserve">  </w:t>
      </w:r>
    </w:p>
    <w:p w:rsidR="00116703" w:rsidRPr="00614090" w:rsidRDefault="00116703" w:rsidP="00116703">
      <w:pPr>
        <w:tabs>
          <w:tab w:val="left" w:pos="3159"/>
        </w:tabs>
        <w:jc w:val="both"/>
        <w:outlineLvl w:val="0"/>
        <w:rPr>
          <w:rFonts w:ascii="Arial" w:hAnsi="Arial" w:cs="Arial"/>
        </w:rPr>
      </w:pPr>
      <w:r w:rsidRPr="00614090">
        <w:rPr>
          <w:rFonts w:ascii="Arial" w:hAnsi="Arial" w:cs="Arial"/>
        </w:rPr>
        <w:lastRenderedPageBreak/>
        <w:t>Ragan Smith Associates request</w:t>
      </w:r>
      <w:r w:rsidR="00AE27D7">
        <w:rPr>
          <w:rFonts w:ascii="Arial" w:hAnsi="Arial" w:cs="Arial"/>
        </w:rPr>
        <w:t>ed</w:t>
      </w:r>
      <w:r w:rsidRPr="00614090">
        <w:rPr>
          <w:rFonts w:ascii="Arial" w:hAnsi="Arial" w:cs="Arial"/>
        </w:rPr>
        <w:t xml:space="preserve"> approval of a revised Preliminary Master Plan for the Brentwood United Methodist Church site located at 309 Franklin Road.  The proposed revisions include</w:t>
      </w:r>
      <w:r w:rsidR="00AE27D7">
        <w:rPr>
          <w:rFonts w:ascii="Arial" w:hAnsi="Arial" w:cs="Arial"/>
        </w:rPr>
        <w:t>d</w:t>
      </w:r>
      <w:r w:rsidRPr="00614090">
        <w:rPr>
          <w:rFonts w:ascii="Arial" w:hAnsi="Arial" w:cs="Arial"/>
        </w:rPr>
        <w:t>:</w:t>
      </w:r>
    </w:p>
    <w:p w:rsidR="00116703" w:rsidRPr="00614090" w:rsidRDefault="00116703" w:rsidP="00116703">
      <w:pPr>
        <w:tabs>
          <w:tab w:val="left" w:pos="3159"/>
        </w:tabs>
        <w:jc w:val="both"/>
        <w:outlineLvl w:val="0"/>
        <w:rPr>
          <w:rFonts w:ascii="Arial" w:hAnsi="Arial" w:cs="Arial"/>
        </w:rPr>
      </w:pPr>
    </w:p>
    <w:p w:rsidR="00116703" w:rsidRPr="00614090" w:rsidRDefault="00116703" w:rsidP="00D24C88">
      <w:pPr>
        <w:pStyle w:val="ListParagraph"/>
        <w:numPr>
          <w:ilvl w:val="0"/>
          <w:numId w:val="13"/>
        </w:numPr>
        <w:tabs>
          <w:tab w:val="left" w:pos="3159"/>
        </w:tabs>
        <w:contextualSpacing/>
        <w:jc w:val="both"/>
        <w:outlineLvl w:val="0"/>
      </w:pPr>
      <w:r w:rsidRPr="00614090">
        <w:t xml:space="preserve">Removal of the second entrance on Williamsburg Road to accommodate 11 </w:t>
      </w:r>
      <w:proofErr w:type="gramStart"/>
      <w:r w:rsidRPr="00614090">
        <w:t>new  parking</w:t>
      </w:r>
      <w:proofErr w:type="gramEnd"/>
      <w:r w:rsidRPr="00614090">
        <w:t xml:space="preserve"> spaces;</w:t>
      </w:r>
    </w:p>
    <w:p w:rsidR="00116703" w:rsidRPr="00614090" w:rsidRDefault="00116703" w:rsidP="00D24C88">
      <w:pPr>
        <w:pStyle w:val="ListParagraph"/>
        <w:numPr>
          <w:ilvl w:val="0"/>
          <w:numId w:val="13"/>
        </w:numPr>
        <w:tabs>
          <w:tab w:val="left" w:pos="3159"/>
        </w:tabs>
        <w:contextualSpacing/>
        <w:jc w:val="both"/>
        <w:outlineLvl w:val="0"/>
      </w:pPr>
      <w:r w:rsidRPr="00614090">
        <w:t>Construction of a new building addition having an area of 26,339 square feet;</w:t>
      </w:r>
    </w:p>
    <w:p w:rsidR="00116703" w:rsidRPr="00614090" w:rsidRDefault="00116703" w:rsidP="00D24C88">
      <w:pPr>
        <w:pStyle w:val="ListParagraph"/>
        <w:numPr>
          <w:ilvl w:val="0"/>
          <w:numId w:val="13"/>
        </w:numPr>
        <w:tabs>
          <w:tab w:val="left" w:pos="3159"/>
        </w:tabs>
        <w:contextualSpacing/>
        <w:jc w:val="both"/>
        <w:outlineLvl w:val="0"/>
      </w:pPr>
      <w:r w:rsidRPr="00614090">
        <w:t>Relocate the playground to the west side of the building (4,450 square feet) and to the north side of the new building addition (3,060 square feet);</w:t>
      </w:r>
    </w:p>
    <w:p w:rsidR="00116703" w:rsidRPr="00614090" w:rsidRDefault="00116703" w:rsidP="00D24C88">
      <w:pPr>
        <w:pStyle w:val="ListParagraph"/>
        <w:numPr>
          <w:ilvl w:val="0"/>
          <w:numId w:val="13"/>
        </w:numPr>
        <w:tabs>
          <w:tab w:val="left" w:pos="3159"/>
        </w:tabs>
        <w:contextualSpacing/>
        <w:jc w:val="both"/>
        <w:outlineLvl w:val="0"/>
      </w:pPr>
      <w:r w:rsidRPr="00614090">
        <w:t>Construction of an additional 196 parking spaces to the west of the building, using pervious pavers.  The existing parsonage will be demolished as part of the future development.</w:t>
      </w:r>
    </w:p>
    <w:p w:rsidR="00116703" w:rsidRPr="00614090" w:rsidRDefault="00116703" w:rsidP="00D24C88">
      <w:pPr>
        <w:pStyle w:val="ListParagraph"/>
        <w:numPr>
          <w:ilvl w:val="0"/>
          <w:numId w:val="13"/>
        </w:numPr>
        <w:tabs>
          <w:tab w:val="left" w:pos="3159"/>
        </w:tabs>
        <w:contextualSpacing/>
        <w:jc w:val="both"/>
        <w:outlineLvl w:val="0"/>
      </w:pPr>
      <w:r w:rsidRPr="00614090">
        <w:t xml:space="preserve">Identification of an additional 246 parking spaces, north of Meadowlake Road for future use. Should the parking lot be constructed it will use pervious pavers as its driving surface.   </w:t>
      </w:r>
    </w:p>
    <w:p w:rsidR="00116703" w:rsidRPr="00614090" w:rsidRDefault="00116703" w:rsidP="00116703">
      <w:pPr>
        <w:tabs>
          <w:tab w:val="left" w:pos="3159"/>
        </w:tabs>
        <w:jc w:val="both"/>
        <w:outlineLvl w:val="0"/>
        <w:rPr>
          <w:rFonts w:ascii="Arial" w:hAnsi="Arial" w:cs="Arial"/>
        </w:rPr>
      </w:pPr>
    </w:p>
    <w:p w:rsidR="00116703" w:rsidRPr="00614090" w:rsidRDefault="00116703" w:rsidP="00116703">
      <w:pPr>
        <w:tabs>
          <w:tab w:val="left" w:pos="3159"/>
        </w:tabs>
        <w:jc w:val="both"/>
        <w:outlineLvl w:val="0"/>
        <w:rPr>
          <w:rFonts w:ascii="Arial" w:hAnsi="Arial" w:cs="Arial"/>
        </w:rPr>
      </w:pPr>
      <w:r w:rsidRPr="00614090">
        <w:rPr>
          <w:rFonts w:ascii="Arial" w:hAnsi="Arial" w:cs="Arial"/>
        </w:rPr>
        <w:t>The proposal involve</w:t>
      </w:r>
      <w:r w:rsidR="00AE27D7">
        <w:rPr>
          <w:rFonts w:ascii="Arial" w:hAnsi="Arial" w:cs="Arial"/>
        </w:rPr>
        <w:t>d</w:t>
      </w:r>
      <w:r w:rsidRPr="00614090">
        <w:rPr>
          <w:rFonts w:ascii="Arial" w:hAnsi="Arial" w:cs="Arial"/>
        </w:rPr>
        <w:t xml:space="preserve"> the approval of a Preliminary Master Plan only.  Detailed engineering plans, studies, calculations have not yet been completed for the project.  Upon submittal of the detailed site plan, complete engineering shall be required.  Development of the project will comply with City of Brentwood stormwater/drainage standards, State (TDEC) and Federal (Corps of Engineers) requirements before a permit will be issued for any portion of the project.  </w:t>
      </w:r>
    </w:p>
    <w:p w:rsidR="00116703" w:rsidRPr="00614090" w:rsidRDefault="00116703" w:rsidP="00116703">
      <w:pPr>
        <w:tabs>
          <w:tab w:val="left" w:pos="3159"/>
        </w:tabs>
        <w:jc w:val="both"/>
        <w:outlineLvl w:val="0"/>
        <w:rPr>
          <w:rFonts w:ascii="Arial" w:hAnsi="Arial" w:cs="Arial"/>
        </w:rPr>
      </w:pPr>
    </w:p>
    <w:p w:rsidR="00116703" w:rsidRPr="00614090" w:rsidRDefault="00116703" w:rsidP="00116703">
      <w:pPr>
        <w:tabs>
          <w:tab w:val="left" w:pos="3159"/>
        </w:tabs>
        <w:jc w:val="both"/>
        <w:outlineLvl w:val="0"/>
        <w:rPr>
          <w:rFonts w:ascii="Arial" w:hAnsi="Arial" w:cs="Arial"/>
        </w:rPr>
      </w:pPr>
      <w:r w:rsidRPr="00614090">
        <w:rPr>
          <w:rFonts w:ascii="Arial" w:hAnsi="Arial" w:cs="Arial"/>
        </w:rPr>
        <w:t>The plan also show</w:t>
      </w:r>
      <w:r w:rsidR="00AE27D7">
        <w:rPr>
          <w:rFonts w:ascii="Arial" w:hAnsi="Arial" w:cs="Arial"/>
        </w:rPr>
        <w:t>ed</w:t>
      </w:r>
      <w:r w:rsidRPr="00614090">
        <w:rPr>
          <w:rFonts w:ascii="Arial" w:hAnsi="Arial" w:cs="Arial"/>
        </w:rPr>
        <w:t xml:space="preserve"> an unconstructed parking lot on that portion of the property located at the intersection of Meadowlake and Franklin Roads. The zoning ordinance permits 20% of the required parking to remain unconstructed, with the approval of the Planning Commission.  </w:t>
      </w:r>
    </w:p>
    <w:p w:rsidR="00116703" w:rsidRPr="00614090" w:rsidRDefault="00116703" w:rsidP="00116703">
      <w:pPr>
        <w:tabs>
          <w:tab w:val="left" w:pos="3159"/>
        </w:tabs>
        <w:jc w:val="both"/>
        <w:outlineLvl w:val="0"/>
        <w:rPr>
          <w:rFonts w:ascii="Arial" w:hAnsi="Arial" w:cs="Arial"/>
        </w:rPr>
      </w:pPr>
    </w:p>
    <w:p w:rsidR="00116703" w:rsidRPr="00614090" w:rsidRDefault="00116703" w:rsidP="00116703">
      <w:pPr>
        <w:tabs>
          <w:tab w:val="left" w:pos="3159"/>
        </w:tabs>
        <w:jc w:val="both"/>
        <w:outlineLvl w:val="0"/>
        <w:rPr>
          <w:rFonts w:ascii="Arial" w:hAnsi="Arial" w:cs="Arial"/>
        </w:rPr>
      </w:pPr>
      <w:r w:rsidRPr="00614090">
        <w:rPr>
          <w:rFonts w:ascii="Arial" w:hAnsi="Arial" w:cs="Arial"/>
        </w:rPr>
        <w:t>The proposed plan honor</w:t>
      </w:r>
      <w:r w:rsidR="00AE27D7">
        <w:rPr>
          <w:rFonts w:ascii="Arial" w:hAnsi="Arial" w:cs="Arial"/>
        </w:rPr>
        <w:t>ed</w:t>
      </w:r>
      <w:r w:rsidRPr="00614090">
        <w:rPr>
          <w:rFonts w:ascii="Arial" w:hAnsi="Arial" w:cs="Arial"/>
        </w:rPr>
        <w:t xml:space="preserve"> the required 150 wide </w:t>
      </w:r>
      <w:proofErr w:type="gramStart"/>
      <w:r w:rsidRPr="00614090">
        <w:rPr>
          <w:rFonts w:ascii="Arial" w:hAnsi="Arial" w:cs="Arial"/>
        </w:rPr>
        <w:t>buffer</w:t>
      </w:r>
      <w:proofErr w:type="gramEnd"/>
      <w:r w:rsidRPr="00614090">
        <w:rPr>
          <w:rFonts w:ascii="Arial" w:hAnsi="Arial" w:cs="Arial"/>
        </w:rPr>
        <w:t xml:space="preserve"> along Franklin Road, the 50’ wide buffer adjacent to residential uses and provide</w:t>
      </w:r>
      <w:r w:rsidR="00AE27D7">
        <w:rPr>
          <w:rFonts w:ascii="Arial" w:hAnsi="Arial" w:cs="Arial"/>
        </w:rPr>
        <w:t>d</w:t>
      </w:r>
      <w:r w:rsidRPr="00614090">
        <w:rPr>
          <w:rFonts w:ascii="Arial" w:hAnsi="Arial" w:cs="Arial"/>
        </w:rPr>
        <w:t xml:space="preserve"> a 60-foot wide stream buffer (waterway natural area) as measured from the top of the bank of the stream in the NW portion of the property.  </w:t>
      </w:r>
    </w:p>
    <w:p w:rsidR="00116703" w:rsidRPr="00614090" w:rsidRDefault="00116703" w:rsidP="00116703">
      <w:pPr>
        <w:tabs>
          <w:tab w:val="left" w:pos="3159"/>
        </w:tabs>
        <w:jc w:val="both"/>
        <w:outlineLvl w:val="0"/>
        <w:rPr>
          <w:rFonts w:ascii="Arial" w:hAnsi="Arial" w:cs="Arial"/>
        </w:rPr>
      </w:pPr>
    </w:p>
    <w:p w:rsidR="00116703" w:rsidRPr="00614090" w:rsidRDefault="00116703" w:rsidP="00116703">
      <w:pPr>
        <w:tabs>
          <w:tab w:val="left" w:pos="3159"/>
        </w:tabs>
        <w:jc w:val="both"/>
        <w:outlineLvl w:val="0"/>
        <w:rPr>
          <w:rFonts w:ascii="Arial" w:hAnsi="Arial" w:cs="Arial"/>
        </w:rPr>
      </w:pPr>
      <w:r w:rsidRPr="00614090">
        <w:rPr>
          <w:rFonts w:ascii="Arial" w:hAnsi="Arial" w:cs="Arial"/>
        </w:rPr>
        <w:t>The five-acre tract located at the corner of Meadowlake Road and Franklin Road was rezoned per Ordinance 2002-02 to SI-1/SR in June 2002.</w:t>
      </w:r>
    </w:p>
    <w:p w:rsidR="00634CB4" w:rsidRDefault="00634CB4" w:rsidP="00634CB4">
      <w:pPr>
        <w:jc w:val="both"/>
        <w:outlineLvl w:val="0"/>
        <w:rPr>
          <w:rFonts w:ascii="Arial" w:hAnsi="Arial" w:cs="Arial"/>
          <w:szCs w:val="24"/>
        </w:rPr>
      </w:pPr>
    </w:p>
    <w:p w:rsidR="00614090" w:rsidRPr="00D8754F" w:rsidRDefault="00807AC0" w:rsidP="00634CB4">
      <w:pPr>
        <w:jc w:val="both"/>
        <w:outlineLvl w:val="0"/>
        <w:rPr>
          <w:rFonts w:ascii="Arial" w:hAnsi="Arial" w:cs="Arial"/>
          <w:szCs w:val="24"/>
        </w:rPr>
      </w:pPr>
      <w:r w:rsidRPr="00D8754F">
        <w:rPr>
          <w:rFonts w:ascii="Arial" w:hAnsi="Arial" w:cs="Arial"/>
          <w:szCs w:val="24"/>
        </w:rPr>
        <w:t>Ms.</w:t>
      </w:r>
      <w:r w:rsidR="00614090" w:rsidRPr="00D8754F">
        <w:rPr>
          <w:rFonts w:ascii="Arial" w:hAnsi="Arial" w:cs="Arial"/>
          <w:szCs w:val="24"/>
        </w:rPr>
        <w:t xml:space="preserve"> Robinson </w:t>
      </w:r>
      <w:r w:rsidR="00347284" w:rsidRPr="00D8754F">
        <w:rPr>
          <w:rFonts w:ascii="Arial" w:hAnsi="Arial" w:cs="Arial"/>
          <w:szCs w:val="24"/>
        </w:rPr>
        <w:t xml:space="preserve">stated she would be </w:t>
      </w:r>
      <w:r w:rsidR="00614090" w:rsidRPr="00D8754F">
        <w:rPr>
          <w:rFonts w:ascii="Arial" w:hAnsi="Arial" w:cs="Arial"/>
          <w:szCs w:val="24"/>
        </w:rPr>
        <w:t>abstain</w:t>
      </w:r>
      <w:r w:rsidR="00347284" w:rsidRPr="00D8754F">
        <w:rPr>
          <w:rFonts w:ascii="Arial" w:hAnsi="Arial" w:cs="Arial"/>
          <w:szCs w:val="24"/>
        </w:rPr>
        <w:t>ing</w:t>
      </w:r>
      <w:r w:rsidR="00614090" w:rsidRPr="00D8754F">
        <w:rPr>
          <w:rFonts w:ascii="Arial" w:hAnsi="Arial" w:cs="Arial"/>
          <w:szCs w:val="24"/>
        </w:rPr>
        <w:t xml:space="preserve"> from </w:t>
      </w:r>
      <w:r w:rsidR="00347284" w:rsidRPr="00D8754F">
        <w:rPr>
          <w:rFonts w:ascii="Arial" w:hAnsi="Arial" w:cs="Arial"/>
          <w:szCs w:val="24"/>
        </w:rPr>
        <w:t xml:space="preserve">any </w:t>
      </w:r>
      <w:r w:rsidR="00614090" w:rsidRPr="00D8754F">
        <w:rPr>
          <w:rFonts w:ascii="Arial" w:hAnsi="Arial" w:cs="Arial"/>
          <w:szCs w:val="24"/>
        </w:rPr>
        <w:t>vot</w:t>
      </w:r>
      <w:r w:rsidR="00347284" w:rsidRPr="00D8754F">
        <w:rPr>
          <w:rFonts w:ascii="Arial" w:hAnsi="Arial" w:cs="Arial"/>
          <w:szCs w:val="24"/>
        </w:rPr>
        <w:t>e</w:t>
      </w:r>
      <w:r w:rsidR="00614090" w:rsidRPr="00D8754F">
        <w:rPr>
          <w:rFonts w:ascii="Arial" w:hAnsi="Arial" w:cs="Arial"/>
          <w:szCs w:val="24"/>
        </w:rPr>
        <w:t xml:space="preserve"> due to conflict of interest.  Ms. Crigger moved for approval of the revised master pl</w:t>
      </w:r>
      <w:r w:rsidR="00347284" w:rsidRPr="00D8754F">
        <w:rPr>
          <w:rFonts w:ascii="Arial" w:hAnsi="Arial" w:cs="Arial"/>
          <w:szCs w:val="24"/>
        </w:rPr>
        <w:t xml:space="preserve">an; seconded by Mr. </w:t>
      </w:r>
      <w:r w:rsidR="00614090" w:rsidRPr="00D8754F">
        <w:rPr>
          <w:rFonts w:ascii="Arial" w:hAnsi="Arial" w:cs="Arial"/>
          <w:szCs w:val="24"/>
        </w:rPr>
        <w:t>Oliver</w:t>
      </w:r>
      <w:r w:rsidR="00944BDA" w:rsidRPr="00D8754F">
        <w:rPr>
          <w:rFonts w:ascii="Arial" w:hAnsi="Arial" w:cs="Arial"/>
          <w:szCs w:val="24"/>
        </w:rPr>
        <w:t>.</w:t>
      </w:r>
    </w:p>
    <w:p w:rsidR="00807AC0" w:rsidRPr="00D8754F" w:rsidRDefault="00807AC0" w:rsidP="00634CB4">
      <w:pPr>
        <w:jc w:val="both"/>
        <w:outlineLvl w:val="0"/>
        <w:rPr>
          <w:rFonts w:ascii="Arial" w:hAnsi="Arial" w:cs="Arial"/>
          <w:szCs w:val="24"/>
        </w:rPr>
      </w:pPr>
    </w:p>
    <w:p w:rsidR="004A589B" w:rsidRDefault="00807AC0" w:rsidP="00807AC0">
      <w:pPr>
        <w:jc w:val="both"/>
        <w:outlineLvl w:val="0"/>
        <w:rPr>
          <w:rStyle w:val="AGENDA1"/>
          <w:b w:val="0"/>
          <w:i w:val="0"/>
          <w:color w:val="auto"/>
          <w:szCs w:val="24"/>
        </w:rPr>
      </w:pPr>
      <w:r w:rsidRPr="00D8754F">
        <w:rPr>
          <w:rFonts w:ascii="Arial" w:hAnsi="Arial" w:cs="Arial"/>
          <w:szCs w:val="24"/>
        </w:rPr>
        <w:t xml:space="preserve">Mr. Church moved to defer to the November 5, 2018 meeting, seconded by </w:t>
      </w:r>
      <w:r w:rsidR="00634CB4" w:rsidRPr="00D8754F">
        <w:rPr>
          <w:rStyle w:val="AGENDA1"/>
          <w:b w:val="0"/>
          <w:i w:val="0"/>
          <w:color w:val="auto"/>
          <w:szCs w:val="24"/>
        </w:rPr>
        <w:t>M</w:t>
      </w:r>
      <w:r w:rsidR="009610D5" w:rsidRPr="00D8754F">
        <w:rPr>
          <w:rStyle w:val="AGENDA1"/>
          <w:b w:val="0"/>
          <w:i w:val="0"/>
          <w:color w:val="auto"/>
          <w:szCs w:val="24"/>
        </w:rPr>
        <w:t>r</w:t>
      </w:r>
      <w:r w:rsidR="00634CB4" w:rsidRPr="00D8754F">
        <w:rPr>
          <w:rStyle w:val="AGENDA1"/>
          <w:b w:val="0"/>
          <w:i w:val="0"/>
          <w:color w:val="auto"/>
          <w:szCs w:val="24"/>
        </w:rPr>
        <w:t xml:space="preserve">. </w:t>
      </w:r>
      <w:r w:rsidR="009610D5" w:rsidRPr="00D8754F">
        <w:rPr>
          <w:rStyle w:val="AGENDA1"/>
          <w:b w:val="0"/>
          <w:i w:val="0"/>
          <w:color w:val="auto"/>
          <w:szCs w:val="24"/>
        </w:rPr>
        <w:t>Magyar</w:t>
      </w:r>
      <w:r w:rsidRPr="00D8754F">
        <w:rPr>
          <w:rStyle w:val="AGENDA1"/>
          <w:b w:val="0"/>
          <w:i w:val="0"/>
          <w:color w:val="auto"/>
          <w:szCs w:val="24"/>
        </w:rPr>
        <w:t>.  Motion was approved 8-0 with Ms. Robinson abstaining.</w:t>
      </w:r>
      <w:r w:rsidR="004A589B">
        <w:rPr>
          <w:rStyle w:val="AGENDA1"/>
          <w:b w:val="0"/>
          <w:i w:val="0"/>
          <w:color w:val="auto"/>
          <w:szCs w:val="24"/>
        </w:rPr>
        <w:t xml:space="preserve">  </w:t>
      </w:r>
    </w:p>
    <w:p w:rsidR="004A589B" w:rsidRDefault="004A589B" w:rsidP="00807AC0">
      <w:pPr>
        <w:jc w:val="both"/>
        <w:outlineLvl w:val="0"/>
        <w:rPr>
          <w:rStyle w:val="AGENDA1"/>
          <w:b w:val="0"/>
          <w:i w:val="0"/>
          <w:color w:val="auto"/>
          <w:szCs w:val="24"/>
        </w:rPr>
      </w:pPr>
    </w:p>
    <w:p w:rsidR="00D8754F" w:rsidRPr="00D870E0" w:rsidRDefault="00D8754F" w:rsidP="00D8754F">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2</w:t>
      </w:r>
      <w:r w:rsidRPr="00D870E0">
        <w:rPr>
          <w:rFonts w:ascii="Arial" w:hAnsi="Arial" w:cs="Arial"/>
          <w:b/>
          <w:snapToGrid w:val="0"/>
          <w:szCs w:val="24"/>
        </w:rPr>
        <w:t>:</w:t>
      </w:r>
      <w:r w:rsidRPr="00D870E0">
        <w:rPr>
          <w:rFonts w:ascii="Arial" w:hAnsi="Arial" w:cs="Arial"/>
          <w:snapToGrid w:val="0"/>
          <w:szCs w:val="24"/>
        </w:rPr>
        <w:tab/>
      </w:r>
      <w:r w:rsidRPr="00D8754F">
        <w:rPr>
          <w:rStyle w:val="PageNumber"/>
          <w:rFonts w:ascii="Arial" w:hAnsi="Arial" w:cs="Arial"/>
          <w:b/>
          <w:szCs w:val="24"/>
        </w:rPr>
        <w:t>BPC 1807-009</w:t>
      </w:r>
      <w:r>
        <w:rPr>
          <w:rStyle w:val="PageNumber"/>
          <w:rFonts w:ascii="Arial" w:hAnsi="Arial" w:cs="Arial"/>
          <w:b/>
          <w:szCs w:val="24"/>
        </w:rPr>
        <w:t xml:space="preserve"> </w:t>
      </w:r>
      <w:r w:rsidRPr="00D8754F">
        <w:rPr>
          <w:rStyle w:val="PageNumber"/>
          <w:rFonts w:ascii="Arial" w:hAnsi="Arial" w:cs="Arial"/>
          <w:b/>
          <w:szCs w:val="24"/>
        </w:rPr>
        <w:t>Preliminary Plan – Bella Collina, fka. Morgan Property, North side of Concord Road, Zoning R-2</w:t>
      </w:r>
    </w:p>
    <w:p w:rsidR="004A589B" w:rsidRDefault="004A589B" w:rsidP="00BB63F2">
      <w:pPr>
        <w:tabs>
          <w:tab w:val="left" w:pos="900"/>
        </w:tabs>
        <w:snapToGrid w:val="0"/>
        <w:contextualSpacing/>
        <w:jc w:val="both"/>
        <w:rPr>
          <w:rStyle w:val="AGENDA1"/>
          <w:b w:val="0"/>
          <w:i w:val="0"/>
          <w:color w:val="auto"/>
          <w:szCs w:val="24"/>
        </w:rPr>
      </w:pPr>
    </w:p>
    <w:p w:rsidR="00D8754F" w:rsidRPr="00D8754F" w:rsidRDefault="00D8754F" w:rsidP="00D8754F">
      <w:pPr>
        <w:jc w:val="both"/>
        <w:outlineLvl w:val="0"/>
        <w:rPr>
          <w:rFonts w:ascii="Arial" w:hAnsi="Arial" w:cs="Arial"/>
          <w:szCs w:val="24"/>
        </w:rPr>
      </w:pPr>
      <w:r w:rsidRPr="00D8754F">
        <w:rPr>
          <w:rFonts w:ascii="Arial" w:hAnsi="Arial" w:cs="Arial"/>
          <w:szCs w:val="24"/>
        </w:rPr>
        <w:t>Ragan Smith Associates request</w:t>
      </w:r>
      <w:r w:rsidR="00AE27D7">
        <w:rPr>
          <w:rFonts w:ascii="Arial" w:hAnsi="Arial" w:cs="Arial"/>
          <w:szCs w:val="24"/>
        </w:rPr>
        <w:t>ed</w:t>
      </w:r>
      <w:r w:rsidRPr="00D8754F">
        <w:rPr>
          <w:rFonts w:ascii="Arial" w:hAnsi="Arial" w:cs="Arial"/>
          <w:szCs w:val="24"/>
        </w:rPr>
        <w:t xml:space="preserve"> approval of a preliminary plan for the Morgan Property subdivision.  The 17.71 acre site has 8 lots with an average size of two-acres.  </w:t>
      </w:r>
    </w:p>
    <w:p w:rsidR="00D8754F" w:rsidRPr="00D8754F" w:rsidRDefault="00D8754F" w:rsidP="00D8754F">
      <w:pPr>
        <w:jc w:val="both"/>
        <w:outlineLvl w:val="0"/>
        <w:rPr>
          <w:rFonts w:ascii="Arial" w:hAnsi="Arial" w:cs="Arial"/>
          <w:szCs w:val="24"/>
        </w:rPr>
      </w:pPr>
    </w:p>
    <w:tbl>
      <w:tblPr>
        <w:tblStyle w:val="TableGrid"/>
        <w:tblW w:w="0" w:type="auto"/>
        <w:jc w:val="center"/>
        <w:tblLook w:val="04A0" w:firstRow="1" w:lastRow="0" w:firstColumn="1" w:lastColumn="0" w:noHBand="0" w:noVBand="1"/>
      </w:tblPr>
      <w:tblGrid>
        <w:gridCol w:w="2155"/>
        <w:gridCol w:w="995"/>
      </w:tblGrid>
      <w:tr w:rsidR="00D8754F" w:rsidRPr="00D8754F" w:rsidTr="00D8754F">
        <w:trPr>
          <w:jc w:val="center"/>
        </w:trPr>
        <w:tc>
          <w:tcPr>
            <w:tcW w:w="2155" w:type="dxa"/>
            <w:shd w:val="clear" w:color="auto" w:fill="D9D9D9" w:themeFill="background1" w:themeFillShade="D9"/>
          </w:tcPr>
          <w:p w:rsidR="00D8754F" w:rsidRPr="00D8754F" w:rsidRDefault="00D8754F" w:rsidP="00D8754F">
            <w:pPr>
              <w:jc w:val="both"/>
              <w:outlineLvl w:val="0"/>
              <w:rPr>
                <w:rFonts w:ascii="Arial" w:hAnsi="Arial" w:cs="Arial"/>
                <w:szCs w:val="24"/>
              </w:rPr>
            </w:pPr>
            <w:r w:rsidRPr="00D8754F">
              <w:rPr>
                <w:rFonts w:ascii="Arial" w:hAnsi="Arial" w:cs="Arial"/>
                <w:szCs w:val="24"/>
              </w:rPr>
              <w:t>Lot</w:t>
            </w:r>
          </w:p>
        </w:tc>
        <w:tc>
          <w:tcPr>
            <w:tcW w:w="995" w:type="dxa"/>
            <w:tcBorders>
              <w:right w:val="single" w:sz="4" w:space="0" w:color="auto"/>
            </w:tcBorders>
            <w:shd w:val="clear" w:color="auto" w:fill="D9D9D9" w:themeFill="background1" w:themeFillShade="D9"/>
          </w:tcPr>
          <w:p w:rsidR="00D8754F" w:rsidRPr="00D8754F" w:rsidRDefault="00D8754F" w:rsidP="00D8754F">
            <w:pPr>
              <w:jc w:val="both"/>
              <w:outlineLvl w:val="0"/>
              <w:rPr>
                <w:rFonts w:ascii="Arial" w:hAnsi="Arial" w:cs="Arial"/>
                <w:szCs w:val="24"/>
              </w:rPr>
            </w:pPr>
            <w:r w:rsidRPr="00D8754F">
              <w:rPr>
                <w:rFonts w:ascii="Arial" w:hAnsi="Arial" w:cs="Arial"/>
                <w:szCs w:val="24"/>
              </w:rPr>
              <w:t>Acres</w:t>
            </w:r>
          </w:p>
        </w:tc>
      </w:tr>
      <w:tr w:rsidR="00D8754F" w:rsidRPr="00D8754F" w:rsidTr="00D8754F">
        <w:trPr>
          <w:jc w:val="center"/>
        </w:trPr>
        <w:tc>
          <w:tcPr>
            <w:tcW w:w="2155" w:type="dxa"/>
          </w:tcPr>
          <w:p w:rsidR="00D8754F" w:rsidRPr="00D8754F" w:rsidRDefault="00D8754F" w:rsidP="00D8754F">
            <w:pPr>
              <w:jc w:val="both"/>
              <w:outlineLvl w:val="0"/>
              <w:rPr>
                <w:rFonts w:ascii="Arial" w:hAnsi="Arial" w:cs="Arial"/>
                <w:szCs w:val="24"/>
              </w:rPr>
            </w:pPr>
            <w:r w:rsidRPr="00D8754F">
              <w:rPr>
                <w:rFonts w:ascii="Arial" w:hAnsi="Arial" w:cs="Arial"/>
                <w:szCs w:val="24"/>
              </w:rPr>
              <w:t>1</w:t>
            </w:r>
          </w:p>
        </w:tc>
        <w:tc>
          <w:tcPr>
            <w:tcW w:w="995" w:type="dxa"/>
            <w:tcBorders>
              <w:right w:val="single" w:sz="4" w:space="0" w:color="auto"/>
            </w:tcBorders>
          </w:tcPr>
          <w:p w:rsidR="00D8754F" w:rsidRPr="00D8754F" w:rsidRDefault="00D8754F" w:rsidP="00D8754F">
            <w:pPr>
              <w:jc w:val="both"/>
              <w:outlineLvl w:val="0"/>
              <w:rPr>
                <w:rFonts w:ascii="Arial" w:hAnsi="Arial" w:cs="Arial"/>
                <w:szCs w:val="24"/>
              </w:rPr>
            </w:pPr>
            <w:r w:rsidRPr="00D8754F">
              <w:rPr>
                <w:rFonts w:ascii="Arial" w:hAnsi="Arial" w:cs="Arial"/>
                <w:szCs w:val="24"/>
              </w:rPr>
              <w:t>2.01</w:t>
            </w:r>
          </w:p>
        </w:tc>
      </w:tr>
      <w:tr w:rsidR="00D8754F" w:rsidRPr="00D8754F" w:rsidTr="00D8754F">
        <w:trPr>
          <w:jc w:val="center"/>
        </w:trPr>
        <w:tc>
          <w:tcPr>
            <w:tcW w:w="2155" w:type="dxa"/>
          </w:tcPr>
          <w:p w:rsidR="00D8754F" w:rsidRPr="00D8754F" w:rsidRDefault="00D8754F" w:rsidP="00D8754F">
            <w:pPr>
              <w:jc w:val="both"/>
              <w:outlineLvl w:val="0"/>
              <w:rPr>
                <w:rFonts w:ascii="Arial" w:hAnsi="Arial" w:cs="Arial"/>
                <w:szCs w:val="24"/>
              </w:rPr>
            </w:pPr>
            <w:r w:rsidRPr="00D8754F">
              <w:rPr>
                <w:rFonts w:ascii="Arial" w:hAnsi="Arial" w:cs="Arial"/>
                <w:szCs w:val="24"/>
              </w:rPr>
              <w:t>2</w:t>
            </w:r>
          </w:p>
        </w:tc>
        <w:tc>
          <w:tcPr>
            <w:tcW w:w="995" w:type="dxa"/>
            <w:tcBorders>
              <w:right w:val="single" w:sz="4" w:space="0" w:color="auto"/>
            </w:tcBorders>
          </w:tcPr>
          <w:p w:rsidR="00D8754F" w:rsidRPr="00D8754F" w:rsidRDefault="00D8754F" w:rsidP="00D8754F">
            <w:pPr>
              <w:jc w:val="both"/>
              <w:outlineLvl w:val="0"/>
              <w:rPr>
                <w:rFonts w:ascii="Arial" w:hAnsi="Arial" w:cs="Arial"/>
                <w:szCs w:val="24"/>
              </w:rPr>
            </w:pPr>
            <w:r w:rsidRPr="00D8754F">
              <w:rPr>
                <w:rFonts w:ascii="Arial" w:hAnsi="Arial" w:cs="Arial"/>
                <w:szCs w:val="24"/>
              </w:rPr>
              <w:t>2.00</w:t>
            </w:r>
          </w:p>
        </w:tc>
      </w:tr>
      <w:tr w:rsidR="00D8754F" w:rsidRPr="00D8754F" w:rsidTr="00D8754F">
        <w:trPr>
          <w:jc w:val="center"/>
        </w:trPr>
        <w:tc>
          <w:tcPr>
            <w:tcW w:w="2155" w:type="dxa"/>
          </w:tcPr>
          <w:p w:rsidR="00D8754F" w:rsidRPr="00D8754F" w:rsidRDefault="00D8754F" w:rsidP="00D8754F">
            <w:pPr>
              <w:jc w:val="both"/>
              <w:outlineLvl w:val="0"/>
              <w:rPr>
                <w:rFonts w:ascii="Arial" w:hAnsi="Arial" w:cs="Arial"/>
                <w:szCs w:val="24"/>
              </w:rPr>
            </w:pPr>
            <w:r w:rsidRPr="00D8754F">
              <w:rPr>
                <w:rFonts w:ascii="Arial" w:hAnsi="Arial" w:cs="Arial"/>
                <w:szCs w:val="24"/>
              </w:rPr>
              <w:t>3</w:t>
            </w:r>
          </w:p>
        </w:tc>
        <w:tc>
          <w:tcPr>
            <w:tcW w:w="995" w:type="dxa"/>
            <w:tcBorders>
              <w:right w:val="single" w:sz="4" w:space="0" w:color="auto"/>
            </w:tcBorders>
          </w:tcPr>
          <w:p w:rsidR="00D8754F" w:rsidRPr="00D8754F" w:rsidRDefault="00D8754F" w:rsidP="00D8754F">
            <w:pPr>
              <w:jc w:val="both"/>
              <w:outlineLvl w:val="0"/>
              <w:rPr>
                <w:rFonts w:ascii="Arial" w:hAnsi="Arial" w:cs="Arial"/>
                <w:szCs w:val="24"/>
              </w:rPr>
            </w:pPr>
            <w:r w:rsidRPr="00D8754F">
              <w:rPr>
                <w:rFonts w:ascii="Arial" w:hAnsi="Arial" w:cs="Arial"/>
                <w:szCs w:val="24"/>
              </w:rPr>
              <w:t>2.01</w:t>
            </w:r>
          </w:p>
        </w:tc>
      </w:tr>
      <w:tr w:rsidR="00D8754F" w:rsidRPr="00D8754F" w:rsidTr="00D8754F">
        <w:trPr>
          <w:jc w:val="center"/>
        </w:trPr>
        <w:tc>
          <w:tcPr>
            <w:tcW w:w="2155" w:type="dxa"/>
          </w:tcPr>
          <w:p w:rsidR="00D8754F" w:rsidRPr="00D8754F" w:rsidRDefault="00D8754F" w:rsidP="00D8754F">
            <w:pPr>
              <w:jc w:val="both"/>
              <w:outlineLvl w:val="0"/>
              <w:rPr>
                <w:rFonts w:ascii="Arial" w:hAnsi="Arial" w:cs="Arial"/>
                <w:szCs w:val="24"/>
              </w:rPr>
            </w:pPr>
            <w:r w:rsidRPr="00D8754F">
              <w:rPr>
                <w:rFonts w:ascii="Arial" w:hAnsi="Arial" w:cs="Arial"/>
                <w:szCs w:val="24"/>
              </w:rPr>
              <w:t>4</w:t>
            </w:r>
          </w:p>
        </w:tc>
        <w:tc>
          <w:tcPr>
            <w:tcW w:w="995" w:type="dxa"/>
            <w:tcBorders>
              <w:right w:val="single" w:sz="4" w:space="0" w:color="auto"/>
            </w:tcBorders>
          </w:tcPr>
          <w:p w:rsidR="00D8754F" w:rsidRPr="00D8754F" w:rsidRDefault="00D8754F" w:rsidP="00D8754F">
            <w:pPr>
              <w:jc w:val="both"/>
              <w:outlineLvl w:val="0"/>
              <w:rPr>
                <w:rFonts w:ascii="Arial" w:hAnsi="Arial" w:cs="Arial"/>
                <w:szCs w:val="24"/>
              </w:rPr>
            </w:pPr>
            <w:r w:rsidRPr="00D8754F">
              <w:rPr>
                <w:rFonts w:ascii="Arial" w:hAnsi="Arial" w:cs="Arial"/>
                <w:szCs w:val="24"/>
              </w:rPr>
              <w:t>2.02</w:t>
            </w:r>
          </w:p>
        </w:tc>
      </w:tr>
      <w:tr w:rsidR="00D8754F" w:rsidRPr="00D8754F" w:rsidTr="00D8754F">
        <w:trPr>
          <w:jc w:val="center"/>
        </w:trPr>
        <w:tc>
          <w:tcPr>
            <w:tcW w:w="2155" w:type="dxa"/>
          </w:tcPr>
          <w:p w:rsidR="00D8754F" w:rsidRPr="00D8754F" w:rsidRDefault="00D8754F" w:rsidP="00D8754F">
            <w:pPr>
              <w:jc w:val="both"/>
              <w:outlineLvl w:val="0"/>
              <w:rPr>
                <w:rFonts w:ascii="Arial" w:hAnsi="Arial" w:cs="Arial"/>
                <w:szCs w:val="24"/>
              </w:rPr>
            </w:pPr>
            <w:r w:rsidRPr="00D8754F">
              <w:rPr>
                <w:rFonts w:ascii="Arial" w:hAnsi="Arial" w:cs="Arial"/>
                <w:szCs w:val="24"/>
              </w:rPr>
              <w:t>5</w:t>
            </w:r>
          </w:p>
        </w:tc>
        <w:tc>
          <w:tcPr>
            <w:tcW w:w="995" w:type="dxa"/>
            <w:tcBorders>
              <w:right w:val="single" w:sz="4" w:space="0" w:color="auto"/>
            </w:tcBorders>
          </w:tcPr>
          <w:p w:rsidR="00D8754F" w:rsidRPr="00D8754F" w:rsidRDefault="00D8754F" w:rsidP="00D8754F">
            <w:pPr>
              <w:jc w:val="both"/>
              <w:outlineLvl w:val="0"/>
              <w:rPr>
                <w:rFonts w:ascii="Arial" w:hAnsi="Arial" w:cs="Arial"/>
                <w:szCs w:val="24"/>
              </w:rPr>
            </w:pPr>
            <w:r w:rsidRPr="00D8754F">
              <w:rPr>
                <w:rFonts w:ascii="Arial" w:hAnsi="Arial" w:cs="Arial"/>
                <w:szCs w:val="24"/>
              </w:rPr>
              <w:t>2.01</w:t>
            </w:r>
          </w:p>
        </w:tc>
      </w:tr>
      <w:tr w:rsidR="00D8754F" w:rsidRPr="00D8754F" w:rsidTr="00D8754F">
        <w:trPr>
          <w:jc w:val="center"/>
        </w:trPr>
        <w:tc>
          <w:tcPr>
            <w:tcW w:w="2155" w:type="dxa"/>
          </w:tcPr>
          <w:p w:rsidR="00D8754F" w:rsidRPr="00D8754F" w:rsidRDefault="00D8754F" w:rsidP="00D8754F">
            <w:pPr>
              <w:jc w:val="both"/>
              <w:outlineLvl w:val="0"/>
              <w:rPr>
                <w:rFonts w:ascii="Arial" w:hAnsi="Arial" w:cs="Arial"/>
                <w:szCs w:val="24"/>
              </w:rPr>
            </w:pPr>
            <w:r w:rsidRPr="00D8754F">
              <w:rPr>
                <w:rFonts w:ascii="Arial" w:hAnsi="Arial" w:cs="Arial"/>
                <w:szCs w:val="24"/>
              </w:rPr>
              <w:t>6</w:t>
            </w:r>
          </w:p>
        </w:tc>
        <w:tc>
          <w:tcPr>
            <w:tcW w:w="995" w:type="dxa"/>
            <w:tcBorders>
              <w:right w:val="single" w:sz="4" w:space="0" w:color="auto"/>
            </w:tcBorders>
          </w:tcPr>
          <w:p w:rsidR="00D8754F" w:rsidRPr="00D8754F" w:rsidRDefault="00D8754F" w:rsidP="00D8754F">
            <w:pPr>
              <w:jc w:val="both"/>
              <w:outlineLvl w:val="0"/>
              <w:rPr>
                <w:rFonts w:ascii="Arial" w:hAnsi="Arial" w:cs="Arial"/>
                <w:szCs w:val="24"/>
              </w:rPr>
            </w:pPr>
            <w:r w:rsidRPr="00D8754F">
              <w:rPr>
                <w:rFonts w:ascii="Arial" w:hAnsi="Arial" w:cs="Arial"/>
                <w:szCs w:val="24"/>
              </w:rPr>
              <w:t>2.02</w:t>
            </w:r>
          </w:p>
        </w:tc>
      </w:tr>
      <w:tr w:rsidR="00D8754F" w:rsidRPr="00D8754F" w:rsidTr="00D8754F">
        <w:trPr>
          <w:jc w:val="center"/>
        </w:trPr>
        <w:tc>
          <w:tcPr>
            <w:tcW w:w="2155" w:type="dxa"/>
          </w:tcPr>
          <w:p w:rsidR="00D8754F" w:rsidRPr="00D8754F" w:rsidRDefault="00D8754F" w:rsidP="00D8754F">
            <w:pPr>
              <w:jc w:val="both"/>
              <w:outlineLvl w:val="0"/>
              <w:rPr>
                <w:rFonts w:ascii="Arial" w:hAnsi="Arial" w:cs="Arial"/>
                <w:szCs w:val="24"/>
              </w:rPr>
            </w:pPr>
            <w:r w:rsidRPr="00D8754F">
              <w:rPr>
                <w:rFonts w:ascii="Arial" w:hAnsi="Arial" w:cs="Arial"/>
                <w:szCs w:val="24"/>
              </w:rPr>
              <w:t>7</w:t>
            </w:r>
          </w:p>
        </w:tc>
        <w:tc>
          <w:tcPr>
            <w:tcW w:w="995" w:type="dxa"/>
            <w:tcBorders>
              <w:right w:val="single" w:sz="4" w:space="0" w:color="auto"/>
            </w:tcBorders>
          </w:tcPr>
          <w:p w:rsidR="00D8754F" w:rsidRPr="00D8754F" w:rsidRDefault="00D8754F" w:rsidP="00D8754F">
            <w:pPr>
              <w:jc w:val="both"/>
              <w:outlineLvl w:val="0"/>
              <w:rPr>
                <w:rFonts w:ascii="Arial" w:hAnsi="Arial" w:cs="Arial"/>
                <w:szCs w:val="24"/>
              </w:rPr>
            </w:pPr>
            <w:r w:rsidRPr="00D8754F">
              <w:rPr>
                <w:rFonts w:ascii="Arial" w:hAnsi="Arial" w:cs="Arial"/>
                <w:szCs w:val="24"/>
              </w:rPr>
              <w:t>2.04</w:t>
            </w:r>
          </w:p>
        </w:tc>
      </w:tr>
      <w:tr w:rsidR="00D8754F" w:rsidRPr="00D8754F" w:rsidTr="00D8754F">
        <w:trPr>
          <w:jc w:val="center"/>
        </w:trPr>
        <w:tc>
          <w:tcPr>
            <w:tcW w:w="2155" w:type="dxa"/>
          </w:tcPr>
          <w:p w:rsidR="00D8754F" w:rsidRPr="00D8754F" w:rsidRDefault="00D8754F" w:rsidP="00D8754F">
            <w:pPr>
              <w:jc w:val="both"/>
              <w:outlineLvl w:val="0"/>
              <w:rPr>
                <w:rFonts w:ascii="Arial" w:hAnsi="Arial" w:cs="Arial"/>
                <w:szCs w:val="24"/>
              </w:rPr>
            </w:pPr>
            <w:r w:rsidRPr="00D8754F">
              <w:rPr>
                <w:rFonts w:ascii="Arial" w:hAnsi="Arial" w:cs="Arial"/>
                <w:szCs w:val="24"/>
              </w:rPr>
              <w:t>8</w:t>
            </w:r>
          </w:p>
        </w:tc>
        <w:tc>
          <w:tcPr>
            <w:tcW w:w="995" w:type="dxa"/>
            <w:tcBorders>
              <w:right w:val="single" w:sz="4" w:space="0" w:color="auto"/>
            </w:tcBorders>
          </w:tcPr>
          <w:p w:rsidR="00D8754F" w:rsidRPr="00D8754F" w:rsidRDefault="00D8754F" w:rsidP="00D8754F">
            <w:pPr>
              <w:jc w:val="both"/>
              <w:outlineLvl w:val="0"/>
              <w:rPr>
                <w:rFonts w:ascii="Arial" w:hAnsi="Arial" w:cs="Arial"/>
                <w:szCs w:val="24"/>
              </w:rPr>
            </w:pPr>
            <w:r w:rsidRPr="00D8754F">
              <w:rPr>
                <w:rFonts w:ascii="Arial" w:hAnsi="Arial" w:cs="Arial"/>
                <w:szCs w:val="24"/>
              </w:rPr>
              <w:t>2.28</w:t>
            </w:r>
          </w:p>
        </w:tc>
      </w:tr>
      <w:tr w:rsidR="00D8754F" w:rsidRPr="00D8754F" w:rsidTr="00D8754F">
        <w:trPr>
          <w:trHeight w:val="287"/>
          <w:jc w:val="center"/>
        </w:trPr>
        <w:tc>
          <w:tcPr>
            <w:tcW w:w="2155" w:type="dxa"/>
          </w:tcPr>
          <w:p w:rsidR="00D8754F" w:rsidRPr="00D8754F" w:rsidRDefault="00D8754F" w:rsidP="00D8754F">
            <w:pPr>
              <w:jc w:val="both"/>
              <w:outlineLvl w:val="0"/>
              <w:rPr>
                <w:rFonts w:ascii="Arial" w:hAnsi="Arial" w:cs="Arial"/>
                <w:szCs w:val="24"/>
              </w:rPr>
            </w:pPr>
            <w:r w:rsidRPr="00D8754F">
              <w:rPr>
                <w:rFonts w:ascii="Arial" w:hAnsi="Arial" w:cs="Arial"/>
                <w:szCs w:val="24"/>
              </w:rPr>
              <w:t>Total</w:t>
            </w:r>
          </w:p>
        </w:tc>
        <w:tc>
          <w:tcPr>
            <w:tcW w:w="995" w:type="dxa"/>
            <w:tcBorders>
              <w:right w:val="single" w:sz="4" w:space="0" w:color="auto"/>
            </w:tcBorders>
          </w:tcPr>
          <w:p w:rsidR="00D8754F" w:rsidRPr="00D8754F" w:rsidRDefault="00D8754F" w:rsidP="00D8754F">
            <w:pPr>
              <w:jc w:val="both"/>
              <w:outlineLvl w:val="0"/>
              <w:rPr>
                <w:rFonts w:ascii="Arial" w:hAnsi="Arial" w:cs="Arial"/>
                <w:szCs w:val="24"/>
              </w:rPr>
            </w:pPr>
            <w:r w:rsidRPr="00D8754F">
              <w:rPr>
                <w:rFonts w:ascii="Arial" w:hAnsi="Arial" w:cs="Arial"/>
                <w:szCs w:val="24"/>
              </w:rPr>
              <w:fldChar w:fldCharType="begin"/>
            </w:r>
            <w:r w:rsidRPr="00D8754F">
              <w:rPr>
                <w:rFonts w:ascii="Arial" w:hAnsi="Arial" w:cs="Arial"/>
                <w:szCs w:val="24"/>
              </w:rPr>
              <w:instrText xml:space="preserve"> =SUM(ABOVE) </w:instrText>
            </w:r>
            <w:r w:rsidRPr="00D8754F">
              <w:rPr>
                <w:rFonts w:ascii="Arial" w:hAnsi="Arial" w:cs="Arial"/>
                <w:szCs w:val="24"/>
              </w:rPr>
              <w:fldChar w:fldCharType="separate"/>
            </w:r>
            <w:r w:rsidRPr="00D8754F">
              <w:rPr>
                <w:rFonts w:ascii="Arial" w:hAnsi="Arial" w:cs="Arial"/>
                <w:szCs w:val="24"/>
              </w:rPr>
              <w:t>16.39</w:t>
            </w:r>
            <w:r w:rsidRPr="00D8754F">
              <w:rPr>
                <w:rFonts w:ascii="Arial" w:hAnsi="Arial" w:cs="Arial"/>
                <w:szCs w:val="24"/>
              </w:rPr>
              <w:fldChar w:fldCharType="end"/>
            </w:r>
          </w:p>
        </w:tc>
      </w:tr>
      <w:tr w:rsidR="00D8754F" w:rsidRPr="00D8754F" w:rsidTr="00D8754F">
        <w:trPr>
          <w:trHeight w:val="287"/>
          <w:jc w:val="center"/>
        </w:trPr>
        <w:tc>
          <w:tcPr>
            <w:tcW w:w="2155" w:type="dxa"/>
          </w:tcPr>
          <w:p w:rsidR="00D8754F" w:rsidRPr="00D8754F" w:rsidRDefault="00D8754F" w:rsidP="00D8754F">
            <w:pPr>
              <w:jc w:val="both"/>
              <w:outlineLvl w:val="0"/>
              <w:rPr>
                <w:rFonts w:ascii="Arial" w:hAnsi="Arial" w:cs="Arial"/>
                <w:szCs w:val="24"/>
              </w:rPr>
            </w:pPr>
            <w:r w:rsidRPr="00D8754F">
              <w:rPr>
                <w:rFonts w:ascii="Arial" w:hAnsi="Arial" w:cs="Arial"/>
                <w:szCs w:val="24"/>
              </w:rPr>
              <w:t xml:space="preserve">Average Lot Size </w:t>
            </w:r>
          </w:p>
        </w:tc>
        <w:tc>
          <w:tcPr>
            <w:tcW w:w="995" w:type="dxa"/>
            <w:tcBorders>
              <w:right w:val="single" w:sz="4" w:space="0" w:color="auto"/>
            </w:tcBorders>
            <w:vAlign w:val="center"/>
          </w:tcPr>
          <w:p w:rsidR="00D8754F" w:rsidRPr="00D8754F" w:rsidRDefault="00D8754F" w:rsidP="00D8754F">
            <w:pPr>
              <w:jc w:val="both"/>
              <w:outlineLvl w:val="0"/>
              <w:rPr>
                <w:rFonts w:ascii="Arial" w:hAnsi="Arial" w:cs="Arial"/>
                <w:szCs w:val="24"/>
              </w:rPr>
            </w:pPr>
            <w:r w:rsidRPr="00D8754F">
              <w:rPr>
                <w:rFonts w:ascii="Arial" w:hAnsi="Arial" w:cs="Arial"/>
                <w:szCs w:val="24"/>
              </w:rPr>
              <w:t>2.05 ac</w:t>
            </w:r>
          </w:p>
        </w:tc>
      </w:tr>
    </w:tbl>
    <w:p w:rsidR="00D8754F" w:rsidRPr="00D8754F" w:rsidRDefault="00D8754F" w:rsidP="00D8754F">
      <w:pPr>
        <w:jc w:val="both"/>
        <w:outlineLvl w:val="0"/>
        <w:rPr>
          <w:rFonts w:ascii="Arial" w:hAnsi="Arial" w:cs="Arial"/>
          <w:szCs w:val="24"/>
        </w:rPr>
      </w:pPr>
    </w:p>
    <w:p w:rsidR="00D8754F" w:rsidRPr="00D8754F" w:rsidRDefault="00D8754F" w:rsidP="00D8754F">
      <w:pPr>
        <w:jc w:val="both"/>
        <w:outlineLvl w:val="0"/>
        <w:rPr>
          <w:rFonts w:ascii="Arial" w:hAnsi="Arial" w:cs="Arial"/>
          <w:szCs w:val="24"/>
        </w:rPr>
      </w:pPr>
      <w:r w:rsidRPr="00D8754F">
        <w:rPr>
          <w:rFonts w:ascii="Arial" w:hAnsi="Arial" w:cs="Arial"/>
          <w:szCs w:val="24"/>
        </w:rPr>
        <w:t>The proposed plan eliminate</w:t>
      </w:r>
      <w:r w:rsidR="00AE27D7">
        <w:rPr>
          <w:rFonts w:ascii="Arial" w:hAnsi="Arial" w:cs="Arial"/>
          <w:szCs w:val="24"/>
        </w:rPr>
        <w:t>d</w:t>
      </w:r>
      <w:r w:rsidRPr="00D8754F">
        <w:rPr>
          <w:rFonts w:ascii="Arial" w:hAnsi="Arial" w:cs="Arial"/>
          <w:szCs w:val="24"/>
        </w:rPr>
        <w:t xml:space="preserve"> most of the individual driveways to Concord Road, which were shown on the previous plan.  Access to lots 1 through 7 will be provided by a shared access easement. Lot eight, due to slopes at the front of the lot, will have its own driveway.  Open space is provided along Concord Road which will serve as detention areas for the development.  </w:t>
      </w:r>
    </w:p>
    <w:p w:rsidR="00D8754F" w:rsidRPr="00D8754F" w:rsidRDefault="00D8754F" w:rsidP="00D8754F">
      <w:pPr>
        <w:jc w:val="both"/>
        <w:outlineLvl w:val="0"/>
        <w:rPr>
          <w:rFonts w:ascii="Arial" w:hAnsi="Arial" w:cs="Arial"/>
          <w:szCs w:val="24"/>
        </w:rPr>
      </w:pPr>
    </w:p>
    <w:p w:rsidR="00D8754F" w:rsidRPr="00D8754F" w:rsidRDefault="00D8754F" w:rsidP="00D8754F">
      <w:pPr>
        <w:jc w:val="both"/>
        <w:outlineLvl w:val="0"/>
        <w:rPr>
          <w:rFonts w:ascii="Arial" w:hAnsi="Arial" w:cs="Arial"/>
          <w:szCs w:val="24"/>
        </w:rPr>
      </w:pPr>
      <w:r w:rsidRPr="00D8754F">
        <w:rPr>
          <w:rFonts w:ascii="Arial" w:hAnsi="Arial" w:cs="Arial"/>
          <w:szCs w:val="24"/>
        </w:rPr>
        <w:t>The site is located at 9634 Concord Road, across from the Governors Club Subdivision.</w:t>
      </w:r>
    </w:p>
    <w:p w:rsidR="00D8754F" w:rsidRPr="00D8754F" w:rsidRDefault="00D8754F" w:rsidP="00D8754F">
      <w:pPr>
        <w:jc w:val="both"/>
        <w:outlineLvl w:val="0"/>
        <w:rPr>
          <w:rFonts w:ascii="Arial" w:hAnsi="Arial" w:cs="Arial"/>
          <w:szCs w:val="24"/>
        </w:rPr>
      </w:pPr>
    </w:p>
    <w:p w:rsidR="00D8754F" w:rsidRPr="00D8754F" w:rsidRDefault="00D8754F" w:rsidP="00D8754F">
      <w:pPr>
        <w:jc w:val="both"/>
        <w:outlineLvl w:val="0"/>
        <w:rPr>
          <w:rFonts w:ascii="Arial" w:hAnsi="Arial" w:cs="Arial"/>
        </w:rPr>
      </w:pPr>
      <w:r w:rsidRPr="00D8754F">
        <w:rPr>
          <w:rFonts w:ascii="Arial" w:hAnsi="Arial" w:cs="Arial"/>
          <w:szCs w:val="24"/>
        </w:rPr>
        <w:t>All existing structures on the lot will be removed as part of the development.</w:t>
      </w:r>
    </w:p>
    <w:p w:rsidR="00D8754F" w:rsidRDefault="00D8754F" w:rsidP="00BB63F2">
      <w:pPr>
        <w:tabs>
          <w:tab w:val="left" w:pos="900"/>
        </w:tabs>
        <w:snapToGrid w:val="0"/>
        <w:contextualSpacing/>
        <w:jc w:val="both"/>
        <w:rPr>
          <w:rStyle w:val="AGENDA1"/>
          <w:b w:val="0"/>
          <w:i w:val="0"/>
          <w:color w:val="auto"/>
          <w:szCs w:val="24"/>
        </w:rPr>
      </w:pPr>
    </w:p>
    <w:p w:rsidR="00D8754F" w:rsidRPr="00D870E0" w:rsidRDefault="00D8754F" w:rsidP="00D8754F">
      <w:pPr>
        <w:jc w:val="both"/>
        <w:outlineLvl w:val="0"/>
        <w:rPr>
          <w:rFonts w:ascii="Arial" w:hAnsi="Arial" w:cs="Arial"/>
          <w:szCs w:val="24"/>
        </w:rPr>
      </w:pPr>
      <w:r w:rsidRPr="00D870E0">
        <w:rPr>
          <w:rFonts w:ascii="Arial" w:hAnsi="Arial" w:cs="Arial"/>
          <w:szCs w:val="24"/>
        </w:rPr>
        <w:t xml:space="preserve">Mr. </w:t>
      </w:r>
      <w:r>
        <w:rPr>
          <w:rFonts w:ascii="Arial" w:hAnsi="Arial" w:cs="Arial"/>
          <w:szCs w:val="24"/>
        </w:rPr>
        <w:t>Church</w:t>
      </w:r>
      <w:r w:rsidRPr="00D870E0">
        <w:rPr>
          <w:rFonts w:ascii="Arial" w:hAnsi="Arial" w:cs="Arial"/>
          <w:szCs w:val="24"/>
        </w:rPr>
        <w:t xml:space="preserve"> moved for approval of the </w:t>
      </w:r>
      <w:r>
        <w:rPr>
          <w:rFonts w:ascii="Arial" w:hAnsi="Arial" w:cs="Arial"/>
          <w:szCs w:val="24"/>
        </w:rPr>
        <w:t>preliminary plan</w:t>
      </w:r>
      <w:r w:rsidRPr="00D870E0">
        <w:rPr>
          <w:rFonts w:ascii="Arial" w:hAnsi="Arial" w:cs="Arial"/>
          <w:szCs w:val="24"/>
        </w:rPr>
        <w:t xml:space="preserve"> subject to the following conditions being met to the satisfaction of staff:</w:t>
      </w:r>
    </w:p>
    <w:p w:rsidR="00D8754F" w:rsidRDefault="00D8754F" w:rsidP="00BB63F2">
      <w:pPr>
        <w:tabs>
          <w:tab w:val="left" w:pos="900"/>
        </w:tabs>
        <w:snapToGrid w:val="0"/>
        <w:contextualSpacing/>
        <w:jc w:val="both"/>
        <w:rPr>
          <w:rStyle w:val="AGENDA1"/>
          <w:b w:val="0"/>
          <w:i w:val="0"/>
          <w:color w:val="auto"/>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Development of the property shall respect the existing TDOT slope easement.  The project shall not impact the proposed future layout of a 5-lane section in front of the property relative to slope, etc.</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Approval by TDOT of the proposed driveway connections shall be obtained before any permits will be issued for the individual lots.  </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The plan shall meet the requirements of Section 78-486(14) of the Municipal Code regarding design criteria for residential driveways. </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The location of the sewer serving the property shall be determined and the easement acquired before any permits will be issued for the project.  </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A preliminary plan shall be vested for a period of three years from the date of the original approval. </w:t>
      </w:r>
    </w:p>
    <w:p w:rsidR="00796ED2" w:rsidRPr="00796ED2" w:rsidRDefault="00796ED2" w:rsidP="00796ED2">
      <w:pPr>
        <w:tabs>
          <w:tab w:val="left" w:pos="900"/>
        </w:tabs>
        <w:snapToGrid w:val="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Add the following note to the Preliminary Plan:</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796ED2">
      <w:p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This preliminary plan is subject to a vesting period, during which the development standards in effect on the date of approval will remain the standards applicable to </w:t>
      </w:r>
      <w:r w:rsidRPr="00796ED2">
        <w:rPr>
          <w:rFonts w:ascii="Arial" w:hAnsi="Arial" w:cs="Arial"/>
          <w:snapToGrid w:val="0"/>
          <w:szCs w:val="24"/>
        </w:rPr>
        <w:lastRenderedPageBreak/>
        <w:t xml:space="preserve">this plan.  Upon expiration of the vesting period, development of the property shown on this plan may be subject to standards other than those that were applicable during the vesting period.  The vesting period for this plan expires on </w:t>
      </w:r>
      <w:sdt>
        <w:sdtPr>
          <w:rPr>
            <w:rFonts w:ascii="Arial" w:hAnsi="Arial" w:cs="Arial"/>
            <w:snapToGrid w:val="0"/>
            <w:szCs w:val="24"/>
          </w:rPr>
          <w:id w:val="2113548710"/>
          <w:placeholder>
            <w:docPart w:val="6CEB4023A49040B1A8A3916224987A41"/>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w:value="April 6,"/>
            <w:listItem w:displayText="May 2," w:value="May 2,"/>
            <w:listItem w:displayText="June 6, " w:value="June 6, "/>
            <w:listItem w:displayText="July 5," w:value="July 5,"/>
            <w:listItem w:displayText="August 1," w:value="August 1,"/>
            <w:listItem w:displayText="September 6, " w:value="September 6, "/>
            <w:listItem w:displayText="October 3, " w:value="October 3, "/>
            <w:listItem w:displayText="November 7, " w:value="November 7, "/>
            <w:listItem w:displayText="December 5, " w:value="December 5, "/>
            <w:listItem w:displayText="January 3, " w:value="January 3, "/>
          </w:comboBox>
        </w:sdtPr>
        <w:sdtEndPr/>
        <w:sdtContent>
          <w:r w:rsidRPr="00796ED2">
            <w:rPr>
              <w:rFonts w:ascii="Arial" w:hAnsi="Arial" w:cs="Arial"/>
              <w:snapToGrid w:val="0"/>
              <w:szCs w:val="24"/>
            </w:rPr>
            <w:t xml:space="preserve">October 1, </w:t>
          </w:r>
        </w:sdtContent>
      </w:sdt>
      <w:r w:rsidRPr="00796ED2">
        <w:rPr>
          <w:rFonts w:ascii="Arial" w:hAnsi="Arial" w:cs="Arial"/>
          <w:snapToGrid w:val="0"/>
          <w:szCs w:val="24"/>
        </w:rPr>
        <w:t xml:space="preserve"> </w:t>
      </w:r>
      <w:sdt>
        <w:sdtPr>
          <w:rPr>
            <w:rFonts w:ascii="Arial" w:hAnsi="Arial" w:cs="Arial"/>
            <w:snapToGrid w:val="0"/>
            <w:szCs w:val="24"/>
          </w:rPr>
          <w:id w:val="231977546"/>
          <w:placeholder>
            <w:docPart w:val="4D375FD89FD0447A9426910CE3600316"/>
          </w:placeholder>
          <w:comboBox>
            <w:listItem w:displayText="2019" w:value="2019"/>
            <w:listItem w:displayText="2020" w:value="2020"/>
            <w:listItem w:displayText="2021" w:value="2021"/>
            <w:listItem w:displayText="2022" w:value="2022"/>
            <w:listItem w:displayText="2023" w:value="2023"/>
          </w:comboBox>
        </w:sdtPr>
        <w:sdtEndPr/>
        <w:sdtContent>
          <w:r w:rsidRPr="00796ED2">
            <w:rPr>
              <w:rFonts w:ascii="Arial" w:hAnsi="Arial" w:cs="Arial"/>
              <w:snapToGrid w:val="0"/>
              <w:szCs w:val="24"/>
            </w:rPr>
            <w:t>2021</w:t>
          </w:r>
        </w:sdtContent>
      </w:sdt>
      <w:r w:rsidRPr="00796ED2">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If the applicant secures all necessary permits, commences site preparation and obtains approval of a final plat within the three-year vesting period following approval of the preliminary plan, then the vesting period shall be extended an additional two years beyond the expiration of the initial three-year vesting period.  Approval of a final plat by the planning commission shall become effective upon the date of the last signature of approval required on the plat for recording.  During the two-year extension, the applicant must commence construction and maintain any necessary permits to remain vested.</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796ED2">
        <w:rPr>
          <w:rFonts w:ascii="Arial" w:hAnsi="Arial" w:cs="Arial"/>
          <w:snapToGrid w:val="0"/>
          <w:szCs w:val="24"/>
        </w:rPr>
        <w:t>final completion</w:t>
      </w:r>
      <w:proofErr w:type="gramEnd"/>
      <w:r w:rsidRPr="00796ED2">
        <w:rPr>
          <w:rFonts w:ascii="Arial" w:hAnsi="Arial" w:cs="Arial"/>
          <w:snapToGrid w:val="0"/>
          <w:szCs w:val="24"/>
        </w:rPr>
        <w:t xml:space="preserve"> of the subdivision, provided the total vesting period shall not exceed ten years from the date of approval of the preliminary plan.</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Any residence located 500 feet or greater from a public street will require installation of a residential fire sprinkler system. </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Further limit the number of driveway cuts to the arterial street (Concord Road). The plan presently shows 7 driveways serving 8 lots with 6 and 7 utilizing a shared driveway. Review the option to serve lots 2 – 5 with two joint-user driveways and eliminating two driveways for a total of 5 driveways. Add a note to the plan that all driveway cuts must be approved by TDOT. </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Add the following note to the plan:</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796ED2">
      <w:p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“The transfer of lots shall be subject to the provision of such easements which shall provide for a guaranteed unrestricted right of access to all other owners providing such easements. All owners of lots subject to shared access easements shall be required to execute an agreement specifying responsibility for construction and perpetual maintenance of such easements in accordance with the approved access plan. The agreement shall specify that the parties thereto shall hold the city harmless from </w:t>
      </w:r>
      <w:proofErr w:type="gramStart"/>
      <w:r w:rsidRPr="00796ED2">
        <w:rPr>
          <w:rFonts w:ascii="Arial" w:hAnsi="Arial" w:cs="Arial"/>
          <w:snapToGrid w:val="0"/>
          <w:szCs w:val="24"/>
        </w:rPr>
        <w:t>any and all</w:t>
      </w:r>
      <w:proofErr w:type="gramEnd"/>
      <w:r w:rsidRPr="00796ED2">
        <w:rPr>
          <w:rFonts w:ascii="Arial" w:hAnsi="Arial" w:cs="Arial"/>
          <w:snapToGrid w:val="0"/>
          <w:szCs w:val="24"/>
        </w:rPr>
        <w:t xml:space="preserve"> liabilities resulting from unsafe conditions on the shared access easement. Copies of such agreements from the current owners of all lots through which shared access easements are to run shall be filed with the city </w:t>
      </w:r>
      <w:r w:rsidRPr="00796ED2">
        <w:rPr>
          <w:rFonts w:ascii="Arial" w:hAnsi="Arial" w:cs="Arial"/>
          <w:snapToGrid w:val="0"/>
          <w:szCs w:val="24"/>
        </w:rPr>
        <w:lastRenderedPageBreak/>
        <w:t>manager or his designee. Construction on the shared access easement shall not be commenced until all such agreements are thus filed.”</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Any changes to plans approved by the Planning Commission will require staff review and re-approval by the Planning Commission.</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4"/>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Development of this project shall comply with all applicable codes and ordinances of the City of Brentwood.</w:t>
      </w:r>
    </w:p>
    <w:p w:rsidR="00796ED2" w:rsidRDefault="00796ED2" w:rsidP="00796ED2">
      <w:pPr>
        <w:ind w:hanging="720"/>
        <w:jc w:val="both"/>
      </w:pPr>
    </w:p>
    <w:p w:rsidR="00796ED2" w:rsidRPr="00796ED2" w:rsidRDefault="00796ED2" w:rsidP="00D24C88">
      <w:pPr>
        <w:numPr>
          <w:ilvl w:val="0"/>
          <w:numId w:val="14"/>
        </w:numPr>
        <w:tabs>
          <w:tab w:val="left" w:pos="900"/>
        </w:tabs>
        <w:snapToGrid w:val="0"/>
        <w:ind w:left="720"/>
        <w:contextualSpacing/>
        <w:jc w:val="both"/>
        <w:rPr>
          <w:snapToGrid w:val="0"/>
        </w:rPr>
      </w:pPr>
      <w:r w:rsidRPr="00796ED2">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639775716"/>
          <w:placeholder>
            <w:docPart w:val="B52AABE7DCBF490C80B216916059CA6B"/>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796ED2">
            <w:rPr>
              <w:rFonts w:ascii="Arial" w:hAnsi="Arial" w:cs="Arial"/>
              <w:snapToGrid w:val="0"/>
              <w:szCs w:val="24"/>
            </w:rPr>
            <w:t>October 1, 2018</w:t>
          </w:r>
        </w:sdtContent>
      </w:sdt>
      <w:r w:rsidRPr="00796ED2">
        <w:rPr>
          <w:rFonts w:ascii="Arial" w:hAnsi="Arial" w:cs="Arial"/>
          <w:snapToGrid w:val="0"/>
          <w:szCs w:val="24"/>
        </w:rPr>
        <w:t>.  Any changes to Planning Commission approved plans and specifications will require staff review and re-approval by the Planning Commission.</w:t>
      </w:r>
    </w:p>
    <w:p w:rsidR="00D8754F" w:rsidRDefault="00D8754F" w:rsidP="00BB63F2">
      <w:pPr>
        <w:tabs>
          <w:tab w:val="left" w:pos="900"/>
        </w:tabs>
        <w:snapToGrid w:val="0"/>
        <w:contextualSpacing/>
        <w:jc w:val="both"/>
        <w:rPr>
          <w:rStyle w:val="AGENDA1"/>
          <w:b w:val="0"/>
          <w:i w:val="0"/>
          <w:color w:val="auto"/>
          <w:szCs w:val="24"/>
        </w:rPr>
      </w:pPr>
    </w:p>
    <w:p w:rsidR="00D8754F" w:rsidRPr="00D870E0" w:rsidRDefault="00D8754F" w:rsidP="00D8754F">
      <w:pPr>
        <w:tabs>
          <w:tab w:val="left" w:pos="900"/>
        </w:tabs>
        <w:snapToGrid w:val="0"/>
        <w:contextualSpacing/>
        <w:jc w:val="both"/>
        <w:rPr>
          <w:rStyle w:val="AGENDA1"/>
          <w:b w:val="0"/>
          <w:i w:val="0"/>
          <w:color w:val="auto"/>
          <w:szCs w:val="24"/>
        </w:rPr>
      </w:pPr>
      <w:r>
        <w:rPr>
          <w:rStyle w:val="AGENDA1"/>
          <w:b w:val="0"/>
          <w:i w:val="0"/>
          <w:color w:val="auto"/>
          <w:szCs w:val="24"/>
        </w:rPr>
        <w:t xml:space="preserve">Mr. </w:t>
      </w:r>
      <w:r w:rsidR="00796ED2">
        <w:rPr>
          <w:rStyle w:val="AGENDA1"/>
          <w:b w:val="0"/>
          <w:i w:val="0"/>
          <w:color w:val="auto"/>
          <w:szCs w:val="24"/>
        </w:rPr>
        <w:t>Oliver</w:t>
      </w:r>
      <w:r w:rsidRPr="00D870E0">
        <w:rPr>
          <w:rStyle w:val="AGENDA1"/>
          <w:b w:val="0"/>
          <w:i w:val="0"/>
          <w:color w:val="auto"/>
          <w:szCs w:val="24"/>
        </w:rPr>
        <w:t xml:space="preserve"> seconded; approval was unanimous.  </w:t>
      </w:r>
    </w:p>
    <w:p w:rsidR="00D8754F" w:rsidRDefault="00D8754F" w:rsidP="00BB63F2">
      <w:pPr>
        <w:tabs>
          <w:tab w:val="left" w:pos="900"/>
        </w:tabs>
        <w:snapToGrid w:val="0"/>
        <w:contextualSpacing/>
        <w:jc w:val="both"/>
        <w:rPr>
          <w:rStyle w:val="AGENDA1"/>
          <w:b w:val="0"/>
          <w:i w:val="0"/>
          <w:color w:val="auto"/>
          <w:szCs w:val="24"/>
        </w:rPr>
      </w:pPr>
    </w:p>
    <w:p w:rsidR="00796ED2" w:rsidRPr="00D870E0" w:rsidRDefault="00796ED2" w:rsidP="00796ED2">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3</w:t>
      </w:r>
      <w:r w:rsidRPr="00D870E0">
        <w:rPr>
          <w:rFonts w:ascii="Arial" w:hAnsi="Arial" w:cs="Arial"/>
          <w:b/>
          <w:snapToGrid w:val="0"/>
          <w:szCs w:val="24"/>
        </w:rPr>
        <w:t>:</w:t>
      </w:r>
      <w:r w:rsidRPr="00D870E0">
        <w:rPr>
          <w:rFonts w:ascii="Arial" w:hAnsi="Arial" w:cs="Arial"/>
          <w:snapToGrid w:val="0"/>
          <w:szCs w:val="24"/>
        </w:rPr>
        <w:tab/>
      </w:r>
      <w:r w:rsidRPr="00796ED2">
        <w:rPr>
          <w:rStyle w:val="PageNumber"/>
          <w:rFonts w:ascii="Arial" w:hAnsi="Arial" w:cs="Arial"/>
          <w:b/>
          <w:szCs w:val="24"/>
        </w:rPr>
        <w:t>BPC1809-005</w:t>
      </w:r>
      <w:r>
        <w:rPr>
          <w:rStyle w:val="PageNumber"/>
          <w:rFonts w:ascii="Arial" w:hAnsi="Arial" w:cs="Arial"/>
          <w:b/>
          <w:szCs w:val="24"/>
        </w:rPr>
        <w:t xml:space="preserve"> </w:t>
      </w:r>
      <w:r w:rsidRPr="00796ED2">
        <w:rPr>
          <w:rStyle w:val="PageNumber"/>
          <w:rFonts w:ascii="Arial" w:hAnsi="Arial" w:cs="Arial"/>
          <w:b/>
          <w:szCs w:val="24"/>
        </w:rPr>
        <w:t>Revised Master Plan – City Park, Executive Center Drive, Zoning C-2/C-4</w:t>
      </w:r>
    </w:p>
    <w:p w:rsidR="00796ED2" w:rsidRDefault="00796ED2" w:rsidP="00796ED2">
      <w:pPr>
        <w:tabs>
          <w:tab w:val="left" w:pos="900"/>
        </w:tabs>
        <w:snapToGrid w:val="0"/>
        <w:contextualSpacing/>
        <w:jc w:val="both"/>
        <w:rPr>
          <w:rStyle w:val="AGENDA1"/>
          <w:b w:val="0"/>
          <w:i w:val="0"/>
          <w:color w:val="auto"/>
          <w:szCs w:val="24"/>
        </w:rPr>
      </w:pPr>
    </w:p>
    <w:p w:rsidR="00796ED2" w:rsidRPr="00796ED2" w:rsidRDefault="00796ED2" w:rsidP="00796ED2">
      <w:pPr>
        <w:pStyle w:val="BodyText"/>
        <w:kinsoku w:val="0"/>
        <w:overflowPunct w:val="0"/>
        <w:ind w:right="95"/>
        <w:rPr>
          <w:rFonts w:cs="Arial"/>
          <w:sz w:val="24"/>
          <w:szCs w:val="24"/>
        </w:rPr>
      </w:pPr>
      <w:r w:rsidRPr="00796ED2">
        <w:rPr>
          <w:rFonts w:cs="Arial"/>
          <w:sz w:val="24"/>
          <w:szCs w:val="24"/>
        </w:rPr>
        <w:t>Kiser Vogrin Design request</w:t>
      </w:r>
      <w:r w:rsidR="00AE27D7">
        <w:rPr>
          <w:rFonts w:cs="Arial"/>
          <w:sz w:val="24"/>
          <w:szCs w:val="24"/>
        </w:rPr>
        <w:t>ed</w:t>
      </w:r>
      <w:r w:rsidRPr="00796ED2">
        <w:rPr>
          <w:rFonts w:cs="Arial"/>
          <w:sz w:val="24"/>
          <w:szCs w:val="24"/>
        </w:rPr>
        <w:t xml:space="preserve"> approval, of an update to the Master Plan, last approved in 2013 for Phases I &amp; II of the City Park Brentwood project. </w:t>
      </w:r>
    </w:p>
    <w:p w:rsidR="00796ED2" w:rsidRPr="00796ED2" w:rsidRDefault="00796ED2" w:rsidP="00796ED2">
      <w:pPr>
        <w:pStyle w:val="BodyText"/>
        <w:kinsoku w:val="0"/>
        <w:overflowPunct w:val="0"/>
        <w:ind w:right="95"/>
        <w:rPr>
          <w:rFonts w:cs="Arial"/>
          <w:sz w:val="24"/>
          <w:szCs w:val="24"/>
        </w:rPr>
      </w:pPr>
    </w:p>
    <w:p w:rsidR="00796ED2" w:rsidRPr="00796ED2" w:rsidRDefault="00796ED2" w:rsidP="00796ED2">
      <w:pPr>
        <w:pStyle w:val="BodyText"/>
        <w:kinsoku w:val="0"/>
        <w:overflowPunct w:val="0"/>
        <w:ind w:right="95"/>
        <w:rPr>
          <w:rFonts w:cs="Arial"/>
          <w:sz w:val="24"/>
          <w:szCs w:val="24"/>
        </w:rPr>
      </w:pPr>
      <w:r w:rsidRPr="00796ED2">
        <w:rPr>
          <w:rFonts w:cs="Arial"/>
          <w:sz w:val="24"/>
          <w:szCs w:val="24"/>
        </w:rPr>
        <w:lastRenderedPageBreak/>
        <w:t>The proposed plan more accurately reflect</w:t>
      </w:r>
      <w:r w:rsidR="00AE27D7">
        <w:rPr>
          <w:rFonts w:cs="Arial"/>
          <w:sz w:val="24"/>
          <w:szCs w:val="24"/>
        </w:rPr>
        <w:t>ed</w:t>
      </w:r>
      <w:r w:rsidRPr="00796ED2">
        <w:rPr>
          <w:rFonts w:cs="Arial"/>
          <w:sz w:val="24"/>
          <w:szCs w:val="24"/>
        </w:rPr>
        <w:t xml:space="preserve"> current existing conditions in Phases 1 and 2. The square footages, approved patio areas and parking requirements for each type of use (retail: restaurant, hotel and office) and provide</w:t>
      </w:r>
      <w:r w:rsidR="00AE27D7">
        <w:rPr>
          <w:rFonts w:cs="Arial"/>
          <w:sz w:val="24"/>
          <w:szCs w:val="24"/>
        </w:rPr>
        <w:t>d</w:t>
      </w:r>
      <w:r w:rsidRPr="00796ED2">
        <w:rPr>
          <w:rFonts w:cs="Arial"/>
          <w:sz w:val="24"/>
          <w:szCs w:val="24"/>
        </w:rPr>
        <w:t xml:space="preserve"> total parking for the site, which has been reviewed and updated accordingly.</w:t>
      </w:r>
    </w:p>
    <w:p w:rsidR="00796ED2" w:rsidRPr="00796ED2" w:rsidRDefault="00796ED2" w:rsidP="00796ED2">
      <w:pPr>
        <w:snapToGrid w:val="0"/>
        <w:jc w:val="both"/>
        <w:rPr>
          <w:rFonts w:ascii="Arial" w:hAnsi="Arial" w:cs="Arial"/>
          <w:szCs w:val="24"/>
        </w:rPr>
      </w:pPr>
    </w:p>
    <w:p w:rsidR="00796ED2" w:rsidRPr="00796ED2" w:rsidRDefault="00796ED2" w:rsidP="00796ED2">
      <w:pPr>
        <w:snapToGrid w:val="0"/>
        <w:jc w:val="both"/>
        <w:rPr>
          <w:rStyle w:val="Emphasis"/>
          <w:rFonts w:ascii="Arial" w:hAnsi="Arial" w:cs="Arial"/>
          <w:i w:val="0"/>
          <w:szCs w:val="24"/>
        </w:rPr>
      </w:pPr>
      <w:r w:rsidRPr="00796ED2">
        <w:rPr>
          <w:rStyle w:val="Emphasis"/>
          <w:rFonts w:ascii="Arial" w:hAnsi="Arial" w:cs="Arial"/>
          <w:i w:val="0"/>
          <w:szCs w:val="24"/>
        </w:rPr>
        <w:t xml:space="preserve">The intent of the revision is to keep the overall building areas for Phases 1 and 2 the same as approved 2013 Plan at 61,936 sq. </w:t>
      </w:r>
      <w:proofErr w:type="gramStart"/>
      <w:r w:rsidRPr="00796ED2">
        <w:rPr>
          <w:rStyle w:val="Emphasis"/>
          <w:rFonts w:ascii="Arial" w:hAnsi="Arial" w:cs="Arial"/>
          <w:i w:val="0"/>
          <w:szCs w:val="24"/>
        </w:rPr>
        <w:t>ft., but</w:t>
      </w:r>
      <w:proofErr w:type="gramEnd"/>
      <w:r w:rsidRPr="00796ED2">
        <w:rPr>
          <w:rStyle w:val="Emphasis"/>
          <w:rFonts w:ascii="Arial" w:hAnsi="Arial" w:cs="Arial"/>
          <w:i w:val="0"/>
          <w:szCs w:val="24"/>
        </w:rPr>
        <w:t xml:space="preserve"> adjust</w:t>
      </w:r>
      <w:r w:rsidR="00AE27D7">
        <w:rPr>
          <w:rStyle w:val="Emphasis"/>
          <w:rFonts w:ascii="Arial" w:hAnsi="Arial" w:cs="Arial"/>
          <w:i w:val="0"/>
          <w:szCs w:val="24"/>
        </w:rPr>
        <w:t>ed</w:t>
      </w:r>
      <w:r w:rsidRPr="00796ED2">
        <w:rPr>
          <w:rStyle w:val="Emphasis"/>
          <w:rFonts w:ascii="Arial" w:hAnsi="Arial" w:cs="Arial"/>
          <w:i w:val="0"/>
          <w:szCs w:val="24"/>
        </w:rPr>
        <w:t xml:space="preserve"> the associated retail and restaurant square footages within the phases.</w:t>
      </w:r>
    </w:p>
    <w:p w:rsidR="00796ED2" w:rsidRPr="00796ED2" w:rsidRDefault="00796ED2" w:rsidP="00796ED2">
      <w:pPr>
        <w:snapToGrid w:val="0"/>
        <w:jc w:val="both"/>
        <w:rPr>
          <w:rStyle w:val="Emphasis"/>
          <w:rFonts w:ascii="Arial" w:hAnsi="Arial" w:cs="Arial"/>
          <w:szCs w:val="24"/>
        </w:rPr>
      </w:pPr>
    </w:p>
    <w:tbl>
      <w:tblPr>
        <w:tblStyle w:val="TableGrid"/>
        <w:tblW w:w="0" w:type="auto"/>
        <w:jc w:val="center"/>
        <w:tblLook w:val="04A0" w:firstRow="1" w:lastRow="0" w:firstColumn="1" w:lastColumn="0" w:noHBand="0" w:noVBand="1"/>
      </w:tblPr>
      <w:tblGrid>
        <w:gridCol w:w="1870"/>
        <w:gridCol w:w="1080"/>
        <w:gridCol w:w="1080"/>
        <w:gridCol w:w="1750"/>
      </w:tblGrid>
      <w:tr w:rsidR="00796ED2" w:rsidRPr="00796ED2" w:rsidTr="00796ED2">
        <w:trPr>
          <w:jc w:val="center"/>
        </w:trPr>
        <w:tc>
          <w:tcPr>
            <w:tcW w:w="5616" w:type="dxa"/>
            <w:gridSpan w:val="4"/>
          </w:tcPr>
          <w:p w:rsidR="00796ED2" w:rsidRPr="00796ED2" w:rsidRDefault="00796ED2" w:rsidP="00796ED2">
            <w:pPr>
              <w:snapToGrid w:val="0"/>
              <w:jc w:val="center"/>
              <w:rPr>
                <w:rStyle w:val="Emphasis"/>
                <w:rFonts w:ascii="Arial" w:hAnsi="Arial" w:cs="Arial"/>
                <w:b/>
                <w:i w:val="0"/>
                <w:szCs w:val="24"/>
              </w:rPr>
            </w:pPr>
            <w:r w:rsidRPr="00796ED2">
              <w:rPr>
                <w:rStyle w:val="Emphasis"/>
                <w:rFonts w:ascii="Arial" w:hAnsi="Arial" w:cs="Arial"/>
                <w:b/>
                <w:szCs w:val="24"/>
              </w:rPr>
              <w:t>PHASE I</w:t>
            </w:r>
          </w:p>
        </w:tc>
      </w:tr>
      <w:tr w:rsidR="00796ED2" w:rsidRPr="00796ED2" w:rsidTr="00796ED2">
        <w:trPr>
          <w:jc w:val="center"/>
        </w:trPr>
        <w:tc>
          <w:tcPr>
            <w:tcW w:w="1834" w:type="dxa"/>
          </w:tcPr>
          <w:p w:rsidR="00796ED2" w:rsidRPr="00796ED2" w:rsidRDefault="00796ED2" w:rsidP="00796ED2">
            <w:pPr>
              <w:snapToGrid w:val="0"/>
              <w:jc w:val="center"/>
              <w:rPr>
                <w:rStyle w:val="Emphasis"/>
                <w:rFonts w:ascii="Arial" w:hAnsi="Arial" w:cs="Arial"/>
                <w:b/>
                <w:i w:val="0"/>
                <w:szCs w:val="24"/>
              </w:rPr>
            </w:pPr>
          </w:p>
        </w:tc>
        <w:tc>
          <w:tcPr>
            <w:tcW w:w="1080" w:type="dxa"/>
          </w:tcPr>
          <w:p w:rsidR="00796ED2" w:rsidRPr="00796ED2" w:rsidRDefault="00796ED2" w:rsidP="00796ED2">
            <w:pPr>
              <w:snapToGrid w:val="0"/>
              <w:jc w:val="center"/>
              <w:rPr>
                <w:rStyle w:val="Emphasis"/>
                <w:rFonts w:ascii="Arial" w:hAnsi="Arial" w:cs="Arial"/>
                <w:b/>
                <w:i w:val="0"/>
                <w:szCs w:val="24"/>
              </w:rPr>
            </w:pPr>
            <w:r w:rsidRPr="00796ED2">
              <w:rPr>
                <w:rStyle w:val="Emphasis"/>
                <w:rFonts w:ascii="Arial" w:hAnsi="Arial" w:cs="Arial"/>
                <w:b/>
                <w:szCs w:val="24"/>
              </w:rPr>
              <w:t>2013</w:t>
            </w:r>
          </w:p>
        </w:tc>
        <w:tc>
          <w:tcPr>
            <w:tcW w:w="1080" w:type="dxa"/>
          </w:tcPr>
          <w:p w:rsidR="00796ED2" w:rsidRPr="00796ED2" w:rsidRDefault="00796ED2" w:rsidP="00796ED2">
            <w:pPr>
              <w:snapToGrid w:val="0"/>
              <w:jc w:val="center"/>
              <w:rPr>
                <w:rStyle w:val="Emphasis"/>
                <w:rFonts w:ascii="Arial" w:hAnsi="Arial" w:cs="Arial"/>
                <w:b/>
                <w:i w:val="0"/>
                <w:szCs w:val="24"/>
              </w:rPr>
            </w:pPr>
            <w:r w:rsidRPr="00796ED2">
              <w:rPr>
                <w:rStyle w:val="Emphasis"/>
                <w:rFonts w:ascii="Arial" w:hAnsi="Arial" w:cs="Arial"/>
                <w:b/>
                <w:szCs w:val="24"/>
              </w:rPr>
              <w:t>2018</w:t>
            </w:r>
          </w:p>
        </w:tc>
        <w:tc>
          <w:tcPr>
            <w:tcW w:w="1622" w:type="dxa"/>
          </w:tcPr>
          <w:p w:rsidR="00796ED2" w:rsidRPr="00796ED2" w:rsidRDefault="00796ED2" w:rsidP="00796ED2">
            <w:pPr>
              <w:snapToGrid w:val="0"/>
              <w:jc w:val="center"/>
              <w:rPr>
                <w:rStyle w:val="Emphasis"/>
                <w:rFonts w:ascii="Arial" w:hAnsi="Arial" w:cs="Arial"/>
                <w:b/>
                <w:i w:val="0"/>
                <w:szCs w:val="24"/>
              </w:rPr>
            </w:pPr>
            <w:r w:rsidRPr="00796ED2">
              <w:rPr>
                <w:rStyle w:val="Emphasis"/>
                <w:rFonts w:ascii="Arial" w:hAnsi="Arial" w:cs="Arial"/>
                <w:b/>
                <w:szCs w:val="24"/>
              </w:rPr>
              <w:t>DIFFERENCE</w:t>
            </w:r>
          </w:p>
        </w:tc>
      </w:tr>
      <w:tr w:rsidR="00796ED2" w:rsidRPr="00796ED2" w:rsidTr="00796ED2">
        <w:trPr>
          <w:jc w:val="center"/>
        </w:trPr>
        <w:tc>
          <w:tcPr>
            <w:tcW w:w="1834" w:type="dxa"/>
          </w:tcPr>
          <w:p w:rsidR="00796ED2" w:rsidRPr="00796ED2" w:rsidRDefault="00796ED2" w:rsidP="00796ED2">
            <w:pPr>
              <w:snapToGrid w:val="0"/>
              <w:jc w:val="both"/>
              <w:rPr>
                <w:rStyle w:val="Emphasis"/>
                <w:rFonts w:ascii="Arial" w:hAnsi="Arial" w:cs="Arial"/>
                <w:b/>
                <w:szCs w:val="24"/>
              </w:rPr>
            </w:pPr>
            <w:r w:rsidRPr="00796ED2">
              <w:rPr>
                <w:rStyle w:val="Emphasis"/>
                <w:rFonts w:ascii="Arial" w:hAnsi="Arial" w:cs="Arial"/>
                <w:b/>
                <w:szCs w:val="24"/>
              </w:rPr>
              <w:t>RESTAURANT</w:t>
            </w:r>
          </w:p>
        </w:tc>
        <w:tc>
          <w:tcPr>
            <w:tcW w:w="1080" w:type="dxa"/>
          </w:tcPr>
          <w:p w:rsidR="00796ED2" w:rsidRPr="00796ED2" w:rsidRDefault="00796ED2" w:rsidP="00796ED2">
            <w:pPr>
              <w:snapToGrid w:val="0"/>
              <w:jc w:val="right"/>
              <w:rPr>
                <w:rStyle w:val="Emphasis"/>
                <w:rFonts w:ascii="Arial" w:hAnsi="Arial" w:cs="Arial"/>
                <w:szCs w:val="24"/>
              </w:rPr>
            </w:pPr>
            <w:r w:rsidRPr="00796ED2">
              <w:rPr>
                <w:rStyle w:val="Emphasis"/>
                <w:rFonts w:ascii="Arial" w:hAnsi="Arial" w:cs="Arial"/>
                <w:szCs w:val="24"/>
              </w:rPr>
              <w:t>19,756</w:t>
            </w:r>
          </w:p>
        </w:tc>
        <w:tc>
          <w:tcPr>
            <w:tcW w:w="1080" w:type="dxa"/>
            <w:vAlign w:val="center"/>
          </w:tcPr>
          <w:p w:rsidR="00796ED2" w:rsidRPr="00796ED2" w:rsidRDefault="00796ED2" w:rsidP="00796ED2">
            <w:pPr>
              <w:snapToGrid w:val="0"/>
              <w:jc w:val="right"/>
              <w:rPr>
                <w:rStyle w:val="Emphasis"/>
                <w:rFonts w:ascii="Arial" w:hAnsi="Arial" w:cs="Arial"/>
                <w:szCs w:val="24"/>
              </w:rPr>
            </w:pPr>
            <w:r w:rsidRPr="00796ED2">
              <w:rPr>
                <w:rStyle w:val="Emphasis"/>
                <w:rFonts w:ascii="Arial" w:hAnsi="Arial" w:cs="Arial"/>
                <w:szCs w:val="24"/>
              </w:rPr>
              <w:t>21,585</w:t>
            </w:r>
          </w:p>
        </w:tc>
        <w:tc>
          <w:tcPr>
            <w:tcW w:w="1622" w:type="dxa"/>
          </w:tcPr>
          <w:p w:rsidR="00796ED2" w:rsidRPr="00796ED2" w:rsidRDefault="00796ED2" w:rsidP="00796ED2">
            <w:pPr>
              <w:snapToGrid w:val="0"/>
              <w:jc w:val="right"/>
              <w:rPr>
                <w:rStyle w:val="Emphasis"/>
                <w:rFonts w:ascii="Arial" w:hAnsi="Arial" w:cs="Arial"/>
                <w:szCs w:val="24"/>
              </w:rPr>
            </w:pPr>
            <w:r w:rsidRPr="00796ED2">
              <w:rPr>
                <w:rStyle w:val="Emphasis"/>
                <w:rFonts w:ascii="Arial" w:hAnsi="Arial" w:cs="Arial"/>
                <w:szCs w:val="24"/>
              </w:rPr>
              <w:t>1,829</w:t>
            </w:r>
          </w:p>
        </w:tc>
      </w:tr>
      <w:tr w:rsidR="00796ED2" w:rsidRPr="00796ED2" w:rsidTr="00796ED2">
        <w:trPr>
          <w:jc w:val="center"/>
        </w:trPr>
        <w:tc>
          <w:tcPr>
            <w:tcW w:w="1834" w:type="dxa"/>
          </w:tcPr>
          <w:p w:rsidR="00796ED2" w:rsidRPr="00796ED2" w:rsidRDefault="00796ED2" w:rsidP="00796ED2">
            <w:pPr>
              <w:snapToGrid w:val="0"/>
              <w:jc w:val="both"/>
              <w:rPr>
                <w:rStyle w:val="Emphasis"/>
                <w:rFonts w:ascii="Arial" w:hAnsi="Arial" w:cs="Arial"/>
                <w:b/>
                <w:szCs w:val="24"/>
              </w:rPr>
            </w:pPr>
            <w:r w:rsidRPr="00796ED2">
              <w:rPr>
                <w:rStyle w:val="Emphasis"/>
                <w:rFonts w:ascii="Arial" w:hAnsi="Arial" w:cs="Arial"/>
                <w:b/>
                <w:szCs w:val="24"/>
              </w:rPr>
              <w:t>RETAIL</w:t>
            </w:r>
          </w:p>
        </w:tc>
        <w:tc>
          <w:tcPr>
            <w:tcW w:w="1080" w:type="dxa"/>
          </w:tcPr>
          <w:p w:rsidR="00796ED2" w:rsidRPr="00796ED2" w:rsidRDefault="00796ED2" w:rsidP="00796ED2">
            <w:pPr>
              <w:snapToGrid w:val="0"/>
              <w:jc w:val="right"/>
              <w:rPr>
                <w:rStyle w:val="Emphasis"/>
                <w:rFonts w:ascii="Arial" w:hAnsi="Arial" w:cs="Arial"/>
                <w:szCs w:val="24"/>
              </w:rPr>
            </w:pPr>
            <w:r w:rsidRPr="00796ED2">
              <w:rPr>
                <w:rStyle w:val="Emphasis"/>
                <w:rFonts w:ascii="Arial" w:hAnsi="Arial" w:cs="Arial"/>
                <w:szCs w:val="24"/>
              </w:rPr>
              <w:t>19,756</w:t>
            </w:r>
          </w:p>
        </w:tc>
        <w:tc>
          <w:tcPr>
            <w:tcW w:w="1080" w:type="dxa"/>
          </w:tcPr>
          <w:p w:rsidR="00796ED2" w:rsidRPr="00796ED2" w:rsidRDefault="00796ED2" w:rsidP="00796ED2">
            <w:pPr>
              <w:snapToGrid w:val="0"/>
              <w:jc w:val="right"/>
              <w:rPr>
                <w:rStyle w:val="Emphasis"/>
                <w:rFonts w:ascii="Arial" w:hAnsi="Arial" w:cs="Arial"/>
                <w:szCs w:val="24"/>
              </w:rPr>
            </w:pPr>
            <w:r w:rsidRPr="00796ED2">
              <w:rPr>
                <w:rStyle w:val="Emphasis"/>
                <w:rFonts w:ascii="Arial" w:hAnsi="Arial" w:cs="Arial"/>
                <w:szCs w:val="24"/>
              </w:rPr>
              <w:t>17,963</w:t>
            </w:r>
          </w:p>
        </w:tc>
        <w:tc>
          <w:tcPr>
            <w:tcW w:w="1622" w:type="dxa"/>
          </w:tcPr>
          <w:p w:rsidR="00796ED2" w:rsidRPr="00796ED2" w:rsidRDefault="00796ED2" w:rsidP="00796ED2">
            <w:pPr>
              <w:snapToGrid w:val="0"/>
              <w:jc w:val="right"/>
              <w:rPr>
                <w:rStyle w:val="Emphasis"/>
                <w:rFonts w:ascii="Arial" w:hAnsi="Arial" w:cs="Arial"/>
                <w:szCs w:val="24"/>
              </w:rPr>
            </w:pPr>
            <w:r w:rsidRPr="00796ED2">
              <w:rPr>
                <w:rStyle w:val="Emphasis"/>
                <w:rFonts w:ascii="Arial" w:hAnsi="Arial" w:cs="Arial"/>
                <w:szCs w:val="24"/>
              </w:rPr>
              <w:t>-1,793</w:t>
            </w:r>
          </w:p>
        </w:tc>
      </w:tr>
    </w:tbl>
    <w:p w:rsidR="00796ED2" w:rsidRPr="00796ED2" w:rsidRDefault="00796ED2" w:rsidP="00796ED2">
      <w:pPr>
        <w:snapToGrid w:val="0"/>
        <w:ind w:left="2520"/>
        <w:jc w:val="both"/>
        <w:rPr>
          <w:rStyle w:val="Emphasis"/>
          <w:rFonts w:ascii="Arial" w:hAnsi="Arial" w:cs="Arial"/>
          <w:szCs w:val="24"/>
        </w:rPr>
      </w:pPr>
    </w:p>
    <w:tbl>
      <w:tblPr>
        <w:tblStyle w:val="TableGrid"/>
        <w:tblW w:w="0" w:type="auto"/>
        <w:jc w:val="center"/>
        <w:tblLook w:val="04A0" w:firstRow="1" w:lastRow="0" w:firstColumn="1" w:lastColumn="0" w:noHBand="0" w:noVBand="1"/>
      </w:tblPr>
      <w:tblGrid>
        <w:gridCol w:w="1870"/>
        <w:gridCol w:w="1080"/>
        <w:gridCol w:w="1080"/>
        <w:gridCol w:w="1750"/>
      </w:tblGrid>
      <w:tr w:rsidR="00796ED2" w:rsidRPr="00796ED2" w:rsidTr="00796ED2">
        <w:trPr>
          <w:jc w:val="center"/>
        </w:trPr>
        <w:tc>
          <w:tcPr>
            <w:tcW w:w="5616" w:type="dxa"/>
            <w:gridSpan w:val="4"/>
          </w:tcPr>
          <w:p w:rsidR="00796ED2" w:rsidRPr="00796ED2" w:rsidRDefault="00796ED2" w:rsidP="00796ED2">
            <w:pPr>
              <w:snapToGrid w:val="0"/>
              <w:jc w:val="center"/>
              <w:rPr>
                <w:rStyle w:val="Emphasis"/>
                <w:rFonts w:ascii="Arial" w:hAnsi="Arial" w:cs="Arial"/>
                <w:b/>
                <w:i w:val="0"/>
                <w:szCs w:val="24"/>
              </w:rPr>
            </w:pPr>
            <w:r w:rsidRPr="00796ED2">
              <w:rPr>
                <w:rStyle w:val="Emphasis"/>
                <w:rFonts w:ascii="Arial" w:hAnsi="Arial" w:cs="Arial"/>
                <w:b/>
                <w:szCs w:val="24"/>
              </w:rPr>
              <w:t>PHASE II</w:t>
            </w:r>
          </w:p>
        </w:tc>
      </w:tr>
      <w:tr w:rsidR="00796ED2" w:rsidRPr="00796ED2" w:rsidTr="00796ED2">
        <w:trPr>
          <w:jc w:val="center"/>
        </w:trPr>
        <w:tc>
          <w:tcPr>
            <w:tcW w:w="1834" w:type="dxa"/>
          </w:tcPr>
          <w:p w:rsidR="00796ED2" w:rsidRPr="00796ED2" w:rsidRDefault="00796ED2" w:rsidP="00796ED2">
            <w:pPr>
              <w:snapToGrid w:val="0"/>
              <w:jc w:val="center"/>
              <w:rPr>
                <w:rStyle w:val="Emphasis"/>
                <w:rFonts w:ascii="Arial" w:hAnsi="Arial" w:cs="Arial"/>
                <w:b/>
                <w:i w:val="0"/>
                <w:szCs w:val="24"/>
              </w:rPr>
            </w:pPr>
          </w:p>
        </w:tc>
        <w:tc>
          <w:tcPr>
            <w:tcW w:w="1080" w:type="dxa"/>
          </w:tcPr>
          <w:p w:rsidR="00796ED2" w:rsidRPr="00796ED2" w:rsidRDefault="00796ED2" w:rsidP="00796ED2">
            <w:pPr>
              <w:snapToGrid w:val="0"/>
              <w:jc w:val="center"/>
              <w:rPr>
                <w:rStyle w:val="Emphasis"/>
                <w:rFonts w:ascii="Arial" w:hAnsi="Arial" w:cs="Arial"/>
                <w:b/>
                <w:i w:val="0"/>
                <w:szCs w:val="24"/>
              </w:rPr>
            </w:pPr>
            <w:r w:rsidRPr="00796ED2">
              <w:rPr>
                <w:rStyle w:val="Emphasis"/>
                <w:rFonts w:ascii="Arial" w:hAnsi="Arial" w:cs="Arial"/>
                <w:b/>
                <w:szCs w:val="24"/>
              </w:rPr>
              <w:t>2013</w:t>
            </w:r>
          </w:p>
        </w:tc>
        <w:tc>
          <w:tcPr>
            <w:tcW w:w="1080" w:type="dxa"/>
          </w:tcPr>
          <w:p w:rsidR="00796ED2" w:rsidRPr="00796ED2" w:rsidRDefault="00796ED2" w:rsidP="00796ED2">
            <w:pPr>
              <w:snapToGrid w:val="0"/>
              <w:jc w:val="center"/>
              <w:rPr>
                <w:rStyle w:val="Emphasis"/>
                <w:rFonts w:ascii="Arial" w:hAnsi="Arial" w:cs="Arial"/>
                <w:b/>
                <w:i w:val="0"/>
                <w:szCs w:val="24"/>
              </w:rPr>
            </w:pPr>
            <w:r w:rsidRPr="00796ED2">
              <w:rPr>
                <w:rStyle w:val="Emphasis"/>
                <w:rFonts w:ascii="Arial" w:hAnsi="Arial" w:cs="Arial"/>
                <w:b/>
                <w:szCs w:val="24"/>
              </w:rPr>
              <w:t>2018</w:t>
            </w:r>
          </w:p>
        </w:tc>
        <w:tc>
          <w:tcPr>
            <w:tcW w:w="1622" w:type="dxa"/>
          </w:tcPr>
          <w:p w:rsidR="00796ED2" w:rsidRPr="00796ED2" w:rsidRDefault="00796ED2" w:rsidP="00796ED2">
            <w:pPr>
              <w:snapToGrid w:val="0"/>
              <w:jc w:val="center"/>
              <w:rPr>
                <w:rStyle w:val="Emphasis"/>
                <w:rFonts w:ascii="Arial" w:hAnsi="Arial" w:cs="Arial"/>
                <w:b/>
                <w:i w:val="0"/>
                <w:szCs w:val="24"/>
              </w:rPr>
            </w:pPr>
            <w:r w:rsidRPr="00796ED2">
              <w:rPr>
                <w:rStyle w:val="Emphasis"/>
                <w:rFonts w:ascii="Arial" w:hAnsi="Arial" w:cs="Arial"/>
                <w:b/>
                <w:szCs w:val="24"/>
              </w:rPr>
              <w:t>DIFFERENCE</w:t>
            </w:r>
          </w:p>
        </w:tc>
      </w:tr>
      <w:tr w:rsidR="00796ED2" w:rsidRPr="00796ED2" w:rsidTr="00796ED2">
        <w:trPr>
          <w:jc w:val="center"/>
        </w:trPr>
        <w:tc>
          <w:tcPr>
            <w:tcW w:w="1834" w:type="dxa"/>
          </w:tcPr>
          <w:p w:rsidR="00796ED2" w:rsidRPr="00796ED2" w:rsidRDefault="00796ED2" w:rsidP="00796ED2">
            <w:pPr>
              <w:snapToGrid w:val="0"/>
              <w:jc w:val="both"/>
              <w:rPr>
                <w:rStyle w:val="Emphasis"/>
                <w:rFonts w:ascii="Arial" w:hAnsi="Arial" w:cs="Arial"/>
                <w:b/>
                <w:szCs w:val="24"/>
              </w:rPr>
            </w:pPr>
            <w:r w:rsidRPr="00796ED2">
              <w:rPr>
                <w:rStyle w:val="Emphasis"/>
                <w:rFonts w:ascii="Arial" w:hAnsi="Arial" w:cs="Arial"/>
                <w:b/>
                <w:szCs w:val="24"/>
              </w:rPr>
              <w:t>RESTAURANT</w:t>
            </w:r>
          </w:p>
        </w:tc>
        <w:tc>
          <w:tcPr>
            <w:tcW w:w="1080" w:type="dxa"/>
          </w:tcPr>
          <w:p w:rsidR="00796ED2" w:rsidRPr="00796ED2" w:rsidRDefault="00796ED2" w:rsidP="00796ED2">
            <w:pPr>
              <w:snapToGrid w:val="0"/>
              <w:jc w:val="right"/>
              <w:rPr>
                <w:rStyle w:val="Emphasis"/>
                <w:rFonts w:ascii="Arial" w:hAnsi="Arial" w:cs="Arial"/>
                <w:szCs w:val="24"/>
              </w:rPr>
            </w:pPr>
            <w:r w:rsidRPr="00796ED2">
              <w:rPr>
                <w:rStyle w:val="Emphasis"/>
                <w:rFonts w:ascii="Arial" w:hAnsi="Arial" w:cs="Arial"/>
                <w:szCs w:val="24"/>
              </w:rPr>
              <w:t>11,210</w:t>
            </w:r>
          </w:p>
        </w:tc>
        <w:tc>
          <w:tcPr>
            <w:tcW w:w="1080" w:type="dxa"/>
            <w:vAlign w:val="center"/>
          </w:tcPr>
          <w:p w:rsidR="00796ED2" w:rsidRPr="00796ED2" w:rsidRDefault="00796ED2" w:rsidP="00796ED2">
            <w:pPr>
              <w:snapToGrid w:val="0"/>
              <w:jc w:val="right"/>
              <w:rPr>
                <w:rStyle w:val="Emphasis"/>
                <w:rFonts w:ascii="Arial" w:hAnsi="Arial" w:cs="Arial"/>
                <w:szCs w:val="24"/>
              </w:rPr>
            </w:pPr>
            <w:r w:rsidRPr="00796ED2">
              <w:rPr>
                <w:rStyle w:val="Emphasis"/>
                <w:rFonts w:ascii="Arial" w:hAnsi="Arial" w:cs="Arial"/>
                <w:szCs w:val="24"/>
              </w:rPr>
              <w:t>11,194</w:t>
            </w:r>
          </w:p>
        </w:tc>
        <w:tc>
          <w:tcPr>
            <w:tcW w:w="1622" w:type="dxa"/>
          </w:tcPr>
          <w:p w:rsidR="00796ED2" w:rsidRPr="00796ED2" w:rsidRDefault="00796ED2" w:rsidP="00796ED2">
            <w:pPr>
              <w:snapToGrid w:val="0"/>
              <w:jc w:val="right"/>
              <w:rPr>
                <w:rStyle w:val="Emphasis"/>
                <w:rFonts w:ascii="Arial" w:hAnsi="Arial" w:cs="Arial"/>
                <w:szCs w:val="24"/>
              </w:rPr>
            </w:pPr>
            <w:r w:rsidRPr="00796ED2">
              <w:rPr>
                <w:rStyle w:val="Emphasis"/>
                <w:rFonts w:ascii="Arial" w:hAnsi="Arial" w:cs="Arial"/>
                <w:szCs w:val="24"/>
              </w:rPr>
              <w:t>-16</w:t>
            </w:r>
          </w:p>
        </w:tc>
      </w:tr>
      <w:tr w:rsidR="00796ED2" w:rsidRPr="00796ED2" w:rsidTr="00796ED2">
        <w:trPr>
          <w:jc w:val="center"/>
        </w:trPr>
        <w:tc>
          <w:tcPr>
            <w:tcW w:w="1834" w:type="dxa"/>
          </w:tcPr>
          <w:p w:rsidR="00796ED2" w:rsidRPr="00796ED2" w:rsidRDefault="00796ED2" w:rsidP="00796ED2">
            <w:pPr>
              <w:snapToGrid w:val="0"/>
              <w:jc w:val="both"/>
              <w:rPr>
                <w:rStyle w:val="Emphasis"/>
                <w:rFonts w:ascii="Arial" w:hAnsi="Arial" w:cs="Arial"/>
                <w:b/>
                <w:szCs w:val="24"/>
              </w:rPr>
            </w:pPr>
            <w:r w:rsidRPr="00796ED2">
              <w:rPr>
                <w:rStyle w:val="Emphasis"/>
                <w:rFonts w:ascii="Arial" w:hAnsi="Arial" w:cs="Arial"/>
                <w:b/>
                <w:szCs w:val="24"/>
              </w:rPr>
              <w:t>RETAIL</w:t>
            </w:r>
          </w:p>
        </w:tc>
        <w:tc>
          <w:tcPr>
            <w:tcW w:w="1080" w:type="dxa"/>
          </w:tcPr>
          <w:p w:rsidR="00796ED2" w:rsidRPr="00796ED2" w:rsidRDefault="00796ED2" w:rsidP="00796ED2">
            <w:pPr>
              <w:snapToGrid w:val="0"/>
              <w:jc w:val="right"/>
              <w:rPr>
                <w:rStyle w:val="Emphasis"/>
                <w:rFonts w:ascii="Arial" w:hAnsi="Arial" w:cs="Arial"/>
                <w:szCs w:val="24"/>
              </w:rPr>
            </w:pPr>
            <w:r w:rsidRPr="00796ED2">
              <w:rPr>
                <w:rStyle w:val="Emphasis"/>
                <w:rFonts w:ascii="Arial" w:hAnsi="Arial" w:cs="Arial"/>
                <w:szCs w:val="24"/>
              </w:rPr>
              <w:t>11,210</w:t>
            </w:r>
          </w:p>
        </w:tc>
        <w:tc>
          <w:tcPr>
            <w:tcW w:w="1080" w:type="dxa"/>
          </w:tcPr>
          <w:p w:rsidR="00796ED2" w:rsidRPr="00796ED2" w:rsidRDefault="00796ED2" w:rsidP="00796ED2">
            <w:pPr>
              <w:snapToGrid w:val="0"/>
              <w:jc w:val="right"/>
              <w:rPr>
                <w:rStyle w:val="Emphasis"/>
                <w:rFonts w:ascii="Arial" w:hAnsi="Arial" w:cs="Arial"/>
                <w:szCs w:val="24"/>
              </w:rPr>
            </w:pPr>
            <w:r w:rsidRPr="00796ED2">
              <w:rPr>
                <w:rStyle w:val="Emphasis"/>
                <w:rFonts w:ascii="Arial" w:hAnsi="Arial" w:cs="Arial"/>
                <w:szCs w:val="24"/>
              </w:rPr>
              <w:t>11,194</w:t>
            </w:r>
          </w:p>
        </w:tc>
        <w:tc>
          <w:tcPr>
            <w:tcW w:w="1622" w:type="dxa"/>
          </w:tcPr>
          <w:p w:rsidR="00796ED2" w:rsidRPr="00796ED2" w:rsidRDefault="00796ED2" w:rsidP="00796ED2">
            <w:pPr>
              <w:snapToGrid w:val="0"/>
              <w:jc w:val="right"/>
              <w:rPr>
                <w:rStyle w:val="Emphasis"/>
                <w:rFonts w:ascii="Arial" w:hAnsi="Arial" w:cs="Arial"/>
                <w:szCs w:val="24"/>
              </w:rPr>
            </w:pPr>
            <w:r w:rsidRPr="00796ED2">
              <w:rPr>
                <w:rStyle w:val="Emphasis"/>
                <w:rFonts w:ascii="Arial" w:hAnsi="Arial" w:cs="Arial"/>
                <w:szCs w:val="24"/>
              </w:rPr>
              <w:t>-16</w:t>
            </w:r>
          </w:p>
        </w:tc>
      </w:tr>
    </w:tbl>
    <w:p w:rsidR="00796ED2" w:rsidRPr="00796ED2" w:rsidRDefault="00796ED2" w:rsidP="00796ED2">
      <w:pPr>
        <w:snapToGrid w:val="0"/>
        <w:ind w:left="2520"/>
        <w:jc w:val="both"/>
        <w:rPr>
          <w:rStyle w:val="Emphasis"/>
          <w:rFonts w:ascii="Arial" w:hAnsi="Arial" w:cs="Arial"/>
          <w:szCs w:val="24"/>
        </w:rPr>
      </w:pPr>
      <w:r w:rsidRPr="00796ED2">
        <w:rPr>
          <w:rStyle w:val="Emphasis"/>
          <w:rFonts w:ascii="Arial" w:hAnsi="Arial" w:cs="Arial"/>
          <w:szCs w:val="24"/>
        </w:rPr>
        <w:t xml:space="preserve">* All areas are in square feet </w:t>
      </w:r>
    </w:p>
    <w:p w:rsidR="00796ED2" w:rsidRPr="00796ED2" w:rsidRDefault="00796ED2" w:rsidP="00796ED2">
      <w:pPr>
        <w:snapToGrid w:val="0"/>
        <w:jc w:val="both"/>
        <w:rPr>
          <w:rStyle w:val="Emphasis"/>
          <w:rFonts w:ascii="Arial" w:hAnsi="Arial" w:cs="Arial"/>
          <w:szCs w:val="24"/>
        </w:rPr>
      </w:pPr>
    </w:p>
    <w:p w:rsidR="00796ED2" w:rsidRPr="00796ED2" w:rsidRDefault="00796ED2" w:rsidP="00796ED2">
      <w:pPr>
        <w:snapToGrid w:val="0"/>
        <w:jc w:val="both"/>
        <w:rPr>
          <w:rFonts w:ascii="Arial" w:hAnsi="Arial" w:cs="Arial"/>
          <w:szCs w:val="24"/>
        </w:rPr>
      </w:pPr>
      <w:r w:rsidRPr="00796ED2">
        <w:rPr>
          <w:rFonts w:ascii="Arial" w:hAnsi="Arial" w:cs="Arial"/>
          <w:szCs w:val="24"/>
        </w:rPr>
        <w:t xml:space="preserve">A total of 2,263 parking spaces are currently provided for the entire development with the revised plan.  </w:t>
      </w:r>
    </w:p>
    <w:p w:rsidR="00796ED2" w:rsidRPr="00796ED2" w:rsidRDefault="00796ED2" w:rsidP="00796ED2">
      <w:pPr>
        <w:snapToGrid w:val="0"/>
        <w:jc w:val="both"/>
        <w:rPr>
          <w:rFonts w:ascii="Arial" w:hAnsi="Arial" w:cs="Arial"/>
          <w:szCs w:val="24"/>
        </w:rPr>
      </w:pPr>
    </w:p>
    <w:p w:rsidR="00796ED2" w:rsidRPr="00796ED2" w:rsidRDefault="00796ED2" w:rsidP="00796ED2">
      <w:pPr>
        <w:tabs>
          <w:tab w:val="left" w:pos="900"/>
        </w:tabs>
        <w:snapToGrid w:val="0"/>
        <w:contextualSpacing/>
        <w:jc w:val="both"/>
        <w:rPr>
          <w:rFonts w:ascii="Arial" w:hAnsi="Arial" w:cs="Arial"/>
          <w:szCs w:val="24"/>
        </w:rPr>
      </w:pPr>
      <w:r w:rsidRPr="00796ED2">
        <w:rPr>
          <w:rFonts w:ascii="Arial" w:hAnsi="Arial" w:cs="Arial"/>
          <w:szCs w:val="24"/>
        </w:rPr>
        <w:t xml:space="preserve">A traffic impact study was included as part of the 2013 submittal that included a shared parking analysis, which also considered the mixed use nature of the project (hotel, office, retail and restaurant).  The TIS was approved by the Planning Commission as part of the 2013 review and required a minimum of 2,040 spaces to accommodate peak hour parking demand for the master plan.  The peak hours were expected to be from 2:00 to 3:00 p.m. on a weekday and from 1:00 to 2:00 p.m. on a weekend, both in December.  At the time the project provided a total of 2,253 spaces.  The TIS concluded that the number of spaces provided were sufficient to accommodate the peak hour demand.  </w:t>
      </w:r>
    </w:p>
    <w:p w:rsidR="00796ED2" w:rsidRDefault="00796ED2" w:rsidP="00796ED2">
      <w:pPr>
        <w:tabs>
          <w:tab w:val="left" w:pos="900"/>
        </w:tabs>
        <w:snapToGrid w:val="0"/>
        <w:contextualSpacing/>
        <w:jc w:val="both"/>
        <w:rPr>
          <w:rStyle w:val="AGENDA1"/>
          <w:b w:val="0"/>
          <w:i w:val="0"/>
          <w:color w:val="auto"/>
          <w:szCs w:val="24"/>
        </w:rPr>
      </w:pPr>
    </w:p>
    <w:p w:rsidR="00796ED2" w:rsidRPr="00D870E0" w:rsidRDefault="00796ED2" w:rsidP="00796ED2">
      <w:pPr>
        <w:jc w:val="both"/>
        <w:outlineLvl w:val="0"/>
        <w:rPr>
          <w:rFonts w:ascii="Arial" w:hAnsi="Arial" w:cs="Arial"/>
          <w:szCs w:val="24"/>
        </w:rPr>
      </w:pPr>
      <w:r w:rsidRPr="00D870E0">
        <w:rPr>
          <w:rFonts w:ascii="Arial" w:hAnsi="Arial" w:cs="Arial"/>
          <w:szCs w:val="24"/>
        </w:rPr>
        <w:t xml:space="preserve">Mr. </w:t>
      </w:r>
      <w:r>
        <w:rPr>
          <w:rFonts w:ascii="Arial" w:hAnsi="Arial" w:cs="Arial"/>
          <w:szCs w:val="24"/>
        </w:rPr>
        <w:t>Oliver</w:t>
      </w:r>
      <w:r w:rsidRPr="00D870E0">
        <w:rPr>
          <w:rFonts w:ascii="Arial" w:hAnsi="Arial" w:cs="Arial"/>
          <w:szCs w:val="24"/>
        </w:rPr>
        <w:t xml:space="preserve"> moved for approval of the </w:t>
      </w:r>
      <w:r>
        <w:rPr>
          <w:rFonts w:ascii="Arial" w:hAnsi="Arial" w:cs="Arial"/>
          <w:szCs w:val="24"/>
        </w:rPr>
        <w:t>revisions to the previously approved master plan</w:t>
      </w:r>
      <w:r w:rsidRPr="00D870E0">
        <w:rPr>
          <w:rFonts w:ascii="Arial" w:hAnsi="Arial" w:cs="Arial"/>
          <w:szCs w:val="24"/>
        </w:rPr>
        <w:t xml:space="preserve"> subject to the following conditions being met to the satisfaction of staff:</w:t>
      </w:r>
    </w:p>
    <w:p w:rsidR="00796ED2" w:rsidRDefault="00796ED2" w:rsidP="00796ED2">
      <w:pPr>
        <w:tabs>
          <w:tab w:val="left" w:pos="900"/>
        </w:tabs>
        <w:snapToGrid w:val="0"/>
        <w:contextualSpacing/>
        <w:jc w:val="both"/>
        <w:rPr>
          <w:rStyle w:val="AGENDA1"/>
          <w:b w:val="0"/>
          <w:i w:val="0"/>
          <w:color w:val="auto"/>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Provide the lot number and the area for each tract.</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Provide a parking recap for each building showing the required and provided parking spaces.  For buildings 1, 2, and 4 provide the building area revisions and revised parking recaps.</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Pr>
          <w:rFonts w:ascii="Arial" w:hAnsi="Arial" w:cs="Arial"/>
          <w:snapToGrid w:val="0"/>
          <w:szCs w:val="24"/>
        </w:rPr>
        <w:t>Label the ingress/</w:t>
      </w:r>
      <w:r w:rsidRPr="00796ED2">
        <w:rPr>
          <w:rFonts w:ascii="Arial" w:hAnsi="Arial" w:cs="Arial"/>
          <w:snapToGrid w:val="0"/>
          <w:szCs w:val="24"/>
        </w:rPr>
        <w:t>egress easement along the south property line for Lot 1, Block 3.</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Approval of the site plan does not constitute approval of the signage plan.  All signs must comply with the Brentwood Sign Ordinance.  A comprehensive sign package </w:t>
      </w:r>
      <w:r w:rsidRPr="00796ED2">
        <w:rPr>
          <w:rFonts w:ascii="Arial" w:hAnsi="Arial" w:cs="Arial"/>
          <w:snapToGrid w:val="0"/>
          <w:szCs w:val="24"/>
        </w:rPr>
        <w:lastRenderedPageBreak/>
        <w:t xml:space="preserve">including all signs (temporary or permanent, wall or ground) shall be submitted to the Planning Department for a compliance review. </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A master plan shall be vested for a period of three years from the date of the original approval. </w:t>
      </w:r>
    </w:p>
    <w:p w:rsidR="00796ED2" w:rsidRPr="00796ED2" w:rsidRDefault="00796ED2" w:rsidP="00796ED2">
      <w:pPr>
        <w:tabs>
          <w:tab w:val="left" w:pos="900"/>
        </w:tabs>
        <w:snapToGrid w:val="0"/>
        <w:contextualSpacing/>
        <w:jc w:val="both"/>
        <w:rPr>
          <w:snapToGrid w:val="0"/>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Add the following note to the site plan;</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796ED2">
      <w:p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This site plan is subject to a </w:t>
      </w:r>
      <w:proofErr w:type="gramStart"/>
      <w:r w:rsidRPr="00796ED2">
        <w:rPr>
          <w:rFonts w:ascii="Arial" w:hAnsi="Arial" w:cs="Arial"/>
          <w:snapToGrid w:val="0"/>
          <w:szCs w:val="24"/>
        </w:rPr>
        <w:t>three year</w:t>
      </w:r>
      <w:proofErr w:type="gramEnd"/>
      <w:r w:rsidRPr="00796ED2">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613132140"/>
          <w:placeholder>
            <w:docPart w:val="C07EAA80C8ED4DA9BAB5CAB897E7616D"/>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796ED2">
            <w:rPr>
              <w:rFonts w:ascii="Arial" w:hAnsi="Arial" w:cs="Arial"/>
              <w:snapToGrid w:val="0"/>
              <w:szCs w:val="24"/>
            </w:rPr>
            <w:t xml:space="preserve">October 1, </w:t>
          </w:r>
        </w:sdtContent>
      </w:sdt>
      <w:r w:rsidRPr="00796ED2">
        <w:rPr>
          <w:rFonts w:ascii="Arial" w:hAnsi="Arial" w:cs="Arial"/>
          <w:snapToGrid w:val="0"/>
          <w:szCs w:val="24"/>
        </w:rPr>
        <w:t xml:space="preserve"> </w:t>
      </w:r>
      <w:sdt>
        <w:sdtPr>
          <w:rPr>
            <w:rFonts w:ascii="Arial" w:hAnsi="Arial" w:cs="Arial"/>
            <w:snapToGrid w:val="0"/>
            <w:szCs w:val="24"/>
          </w:rPr>
          <w:id w:val="2097515402"/>
          <w:placeholder>
            <w:docPart w:val="23D60335566B40958E8BEC6FF25D10BE"/>
          </w:placeholder>
          <w:comboBox>
            <w:listItem w:displayText="2019" w:value="2019"/>
            <w:listItem w:displayText="2020" w:value="2020"/>
            <w:listItem w:displayText="2021" w:value="2021"/>
            <w:listItem w:displayText="2022" w:value="2022"/>
            <w:listItem w:displayText="2023" w:value="2023"/>
          </w:comboBox>
        </w:sdtPr>
        <w:sdtEndPr/>
        <w:sdtContent>
          <w:r w:rsidRPr="00796ED2">
            <w:rPr>
              <w:rFonts w:ascii="Arial" w:hAnsi="Arial" w:cs="Arial"/>
              <w:snapToGrid w:val="0"/>
              <w:szCs w:val="24"/>
            </w:rPr>
            <w:t>2021</w:t>
          </w:r>
        </w:sdtContent>
      </w:sdt>
      <w:r w:rsidRPr="00796ED2">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796ED2">
        <w:rPr>
          <w:rFonts w:ascii="Arial" w:hAnsi="Arial" w:cs="Arial"/>
          <w:snapToGrid w:val="0"/>
          <w:szCs w:val="24"/>
        </w:rPr>
        <w:t>final completion</w:t>
      </w:r>
      <w:proofErr w:type="gramEnd"/>
      <w:r w:rsidRPr="00796ED2">
        <w:rPr>
          <w:rFonts w:ascii="Arial" w:hAnsi="Arial" w:cs="Arial"/>
          <w:snapToGrid w:val="0"/>
          <w:szCs w:val="24"/>
        </w:rPr>
        <w:t xml:space="preserve"> of the project, provided the total vesting period shall not exceed ten years from the date of approval of the preliminary site plan.</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 xml:space="preserve">Deviations from the approved plan in the development of a project or the failure to satisfy any standard requirements or special conditions of approval imposed by </w:t>
      </w:r>
      <w:r w:rsidRPr="00796ED2">
        <w:rPr>
          <w:rFonts w:ascii="Arial" w:hAnsi="Arial" w:cs="Arial"/>
          <w:snapToGrid w:val="0"/>
          <w:szCs w:val="24"/>
        </w:rPr>
        <w:lastRenderedPageBreak/>
        <w:t>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Any changes to plans approved by the Planning Commission will require staff review and re-approval by the Planning Commission.</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Development of this project shall comply with all applicable codes and ordinances of the City of Brentwood.</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796ED2" w:rsidRDefault="00796ED2" w:rsidP="00D24C88">
      <w:pPr>
        <w:numPr>
          <w:ilvl w:val="0"/>
          <w:numId w:val="15"/>
        </w:numPr>
        <w:tabs>
          <w:tab w:val="left" w:pos="900"/>
        </w:tabs>
        <w:snapToGrid w:val="0"/>
        <w:ind w:left="720"/>
        <w:contextualSpacing/>
        <w:jc w:val="both"/>
        <w:rPr>
          <w:rFonts w:ascii="Arial" w:hAnsi="Arial" w:cs="Arial"/>
          <w:snapToGrid w:val="0"/>
          <w:szCs w:val="24"/>
        </w:rPr>
      </w:pPr>
      <w:r w:rsidRPr="00796ED2">
        <w:rPr>
          <w:rFonts w:ascii="Arial" w:hAnsi="Arial" w:cs="Arial"/>
          <w:snapToGrid w:val="0"/>
          <w:szCs w:val="24"/>
        </w:rPr>
        <w:t>All previous conditions placed on the project by the Planning Commission shall remain applicable to the project.</w:t>
      </w:r>
    </w:p>
    <w:p w:rsidR="00796ED2" w:rsidRPr="00796ED2" w:rsidRDefault="00796ED2" w:rsidP="00796ED2">
      <w:pPr>
        <w:tabs>
          <w:tab w:val="left" w:pos="900"/>
        </w:tabs>
        <w:snapToGrid w:val="0"/>
        <w:ind w:left="720"/>
        <w:contextualSpacing/>
        <w:jc w:val="both"/>
        <w:rPr>
          <w:rFonts w:ascii="Arial" w:hAnsi="Arial" w:cs="Arial"/>
          <w:snapToGrid w:val="0"/>
          <w:szCs w:val="24"/>
        </w:rPr>
      </w:pPr>
    </w:p>
    <w:p w:rsidR="00796ED2" w:rsidRPr="00E1602C" w:rsidRDefault="00796ED2" w:rsidP="00D24C88">
      <w:pPr>
        <w:numPr>
          <w:ilvl w:val="0"/>
          <w:numId w:val="15"/>
        </w:numPr>
        <w:tabs>
          <w:tab w:val="left" w:pos="900"/>
        </w:tabs>
        <w:snapToGrid w:val="0"/>
        <w:ind w:left="720"/>
        <w:contextualSpacing/>
        <w:jc w:val="both"/>
      </w:pPr>
      <w:r w:rsidRPr="00796ED2">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112705124"/>
          <w:placeholder>
            <w:docPart w:val="949FEBADB50141DD9E964A992FCAD320"/>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796ED2">
            <w:rPr>
              <w:rFonts w:ascii="Arial" w:hAnsi="Arial" w:cs="Arial"/>
              <w:snapToGrid w:val="0"/>
              <w:szCs w:val="24"/>
            </w:rPr>
            <w:t>October 1, 2018</w:t>
          </w:r>
        </w:sdtContent>
      </w:sdt>
      <w:r w:rsidRPr="00796ED2">
        <w:rPr>
          <w:rFonts w:ascii="Arial" w:hAnsi="Arial" w:cs="Arial"/>
          <w:snapToGrid w:val="0"/>
          <w:szCs w:val="24"/>
        </w:rPr>
        <w:t>.  Any changes to Planning Commission approved plans and specifications will require staff review and re-approval by the Planning Commission.</w:t>
      </w:r>
    </w:p>
    <w:p w:rsidR="00796ED2" w:rsidRDefault="00796ED2" w:rsidP="00796ED2">
      <w:pPr>
        <w:tabs>
          <w:tab w:val="left" w:pos="900"/>
        </w:tabs>
        <w:snapToGrid w:val="0"/>
        <w:contextualSpacing/>
        <w:jc w:val="both"/>
        <w:rPr>
          <w:rStyle w:val="AGENDA1"/>
          <w:b w:val="0"/>
          <w:i w:val="0"/>
          <w:color w:val="auto"/>
          <w:szCs w:val="24"/>
        </w:rPr>
      </w:pPr>
    </w:p>
    <w:p w:rsidR="00796ED2" w:rsidRPr="00D870E0" w:rsidRDefault="00796ED2" w:rsidP="00796ED2">
      <w:pPr>
        <w:tabs>
          <w:tab w:val="left" w:pos="900"/>
        </w:tabs>
        <w:snapToGrid w:val="0"/>
        <w:contextualSpacing/>
        <w:jc w:val="both"/>
        <w:rPr>
          <w:rStyle w:val="AGENDA1"/>
          <w:b w:val="0"/>
          <w:i w:val="0"/>
          <w:color w:val="auto"/>
          <w:szCs w:val="24"/>
        </w:rPr>
      </w:pPr>
      <w:r>
        <w:rPr>
          <w:rStyle w:val="AGENDA1"/>
          <w:b w:val="0"/>
          <w:i w:val="0"/>
          <w:color w:val="auto"/>
          <w:szCs w:val="24"/>
        </w:rPr>
        <w:t>Mr. Pippin</w:t>
      </w:r>
      <w:r w:rsidRPr="00D870E0">
        <w:rPr>
          <w:rStyle w:val="AGENDA1"/>
          <w:b w:val="0"/>
          <w:i w:val="0"/>
          <w:color w:val="auto"/>
          <w:szCs w:val="24"/>
        </w:rPr>
        <w:t xml:space="preserve"> seconded; </w:t>
      </w:r>
      <w:r>
        <w:rPr>
          <w:rStyle w:val="AGENDA1"/>
          <w:b w:val="0"/>
          <w:i w:val="0"/>
          <w:color w:val="auto"/>
          <w:szCs w:val="24"/>
        </w:rPr>
        <w:t>motion was approved 8-1 with Commissioner Travis voting no</w:t>
      </w:r>
      <w:r w:rsidRPr="00D870E0">
        <w:rPr>
          <w:rStyle w:val="AGENDA1"/>
          <w:b w:val="0"/>
          <w:i w:val="0"/>
          <w:color w:val="auto"/>
          <w:szCs w:val="24"/>
        </w:rPr>
        <w:t xml:space="preserve">.  </w:t>
      </w:r>
    </w:p>
    <w:p w:rsidR="00D8754F" w:rsidRDefault="00D8754F" w:rsidP="00BB63F2">
      <w:pPr>
        <w:tabs>
          <w:tab w:val="left" w:pos="900"/>
        </w:tabs>
        <w:snapToGrid w:val="0"/>
        <w:contextualSpacing/>
        <w:jc w:val="both"/>
        <w:rPr>
          <w:rStyle w:val="AGENDA1"/>
          <w:b w:val="0"/>
          <w:i w:val="0"/>
          <w:color w:val="auto"/>
          <w:szCs w:val="24"/>
        </w:rPr>
      </w:pPr>
    </w:p>
    <w:p w:rsidR="00A374C6" w:rsidRPr="00D870E0" w:rsidRDefault="00DB7785" w:rsidP="00A374C6">
      <w:pPr>
        <w:pStyle w:val="Heading1"/>
        <w:rPr>
          <w:rFonts w:ascii="Arial" w:hAnsi="Arial" w:cs="Arial"/>
          <w:szCs w:val="24"/>
        </w:rPr>
      </w:pPr>
      <w:r w:rsidRPr="00D870E0">
        <w:rPr>
          <w:rFonts w:ascii="Arial" w:hAnsi="Arial" w:cs="Arial"/>
          <w:szCs w:val="24"/>
        </w:rPr>
        <w:t>O</w:t>
      </w:r>
      <w:r w:rsidR="00E40684" w:rsidRPr="00D870E0">
        <w:rPr>
          <w:rFonts w:ascii="Arial" w:hAnsi="Arial" w:cs="Arial"/>
          <w:szCs w:val="24"/>
        </w:rPr>
        <w:t>THER BUSINESS</w:t>
      </w:r>
    </w:p>
    <w:p w:rsidR="00760FAA" w:rsidRPr="00D870E0" w:rsidRDefault="00760FAA" w:rsidP="00760FAA">
      <w:pPr>
        <w:pStyle w:val="ListParagraph"/>
        <w:snapToGrid w:val="0"/>
        <w:contextualSpacing/>
        <w:jc w:val="both"/>
      </w:pPr>
    </w:p>
    <w:p w:rsidR="00640EF8" w:rsidRPr="00D870E0" w:rsidRDefault="00640EF8" w:rsidP="00640EF8">
      <w:pPr>
        <w:jc w:val="both"/>
        <w:rPr>
          <w:rFonts w:ascii="Arial" w:hAnsi="Arial" w:cs="Arial"/>
          <w:b/>
          <w:szCs w:val="24"/>
          <w:u w:val="single"/>
        </w:rPr>
      </w:pPr>
      <w:r w:rsidRPr="00D870E0">
        <w:rPr>
          <w:rFonts w:ascii="Arial" w:hAnsi="Arial" w:cs="Arial"/>
          <w:b/>
          <w:szCs w:val="24"/>
          <w:u w:val="single"/>
        </w:rPr>
        <w:t>Monthly Security Report</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M</w:t>
      </w:r>
      <w:r w:rsidR="00D870E0" w:rsidRPr="00D870E0">
        <w:rPr>
          <w:rFonts w:ascii="Arial" w:hAnsi="Arial" w:cs="Arial"/>
          <w:szCs w:val="24"/>
        </w:rPr>
        <w:t>r</w:t>
      </w:r>
      <w:r w:rsidRPr="00D870E0">
        <w:rPr>
          <w:rFonts w:ascii="Arial" w:hAnsi="Arial" w:cs="Arial"/>
          <w:szCs w:val="24"/>
        </w:rPr>
        <w:t xml:space="preserve">. </w:t>
      </w:r>
      <w:r w:rsidR="00D870E0" w:rsidRPr="00D870E0">
        <w:rPr>
          <w:rFonts w:ascii="Arial" w:hAnsi="Arial" w:cs="Arial"/>
          <w:szCs w:val="24"/>
        </w:rPr>
        <w:t>Church</w:t>
      </w:r>
      <w:r w:rsidR="006E3E21" w:rsidRPr="00D870E0">
        <w:rPr>
          <w:rFonts w:ascii="Arial" w:hAnsi="Arial" w:cs="Arial"/>
          <w:szCs w:val="24"/>
        </w:rPr>
        <w:t xml:space="preserve"> </w:t>
      </w:r>
      <w:r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sidR="00A16B09" w:rsidRPr="00D870E0">
        <w:rPr>
          <w:rFonts w:ascii="Arial" w:hAnsi="Arial" w:cs="Arial"/>
          <w:szCs w:val="24"/>
        </w:rPr>
        <w:t>M</w:t>
      </w:r>
      <w:r w:rsidR="004B5303" w:rsidRPr="00D870E0">
        <w:rPr>
          <w:rFonts w:ascii="Arial" w:hAnsi="Arial" w:cs="Arial"/>
          <w:szCs w:val="24"/>
        </w:rPr>
        <w:t>r</w:t>
      </w:r>
      <w:r w:rsidR="00A16B09" w:rsidRPr="00D870E0">
        <w:rPr>
          <w:rFonts w:ascii="Arial" w:hAnsi="Arial" w:cs="Arial"/>
          <w:szCs w:val="24"/>
        </w:rPr>
        <w:t xml:space="preserve">. </w:t>
      </w:r>
      <w:r w:rsidR="00D24C88">
        <w:rPr>
          <w:rFonts w:ascii="Arial" w:hAnsi="Arial" w:cs="Arial"/>
          <w:szCs w:val="24"/>
        </w:rPr>
        <w:t>Magyar</w:t>
      </w:r>
      <w:r w:rsidRPr="00D870E0">
        <w:rPr>
          <w:rFonts w:ascii="Arial" w:hAnsi="Arial" w:cs="Arial"/>
          <w:szCs w:val="24"/>
        </w:rPr>
        <w:t xml:space="preserve">.   Approval was unanimous. </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D24C88">
        <w:rPr>
          <w:rFonts w:ascii="Arial" w:hAnsi="Arial" w:cs="Arial"/>
          <w:szCs w:val="24"/>
        </w:rPr>
        <w:t>October</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9610D5">
        <w:rPr>
          <w:rFonts w:ascii="Arial" w:hAnsi="Arial" w:cs="Arial"/>
          <w:szCs w:val="24"/>
        </w:rPr>
        <w:t>8</w:t>
      </w:r>
      <w:r w:rsidR="00BC3463" w:rsidRPr="00D870E0">
        <w:rPr>
          <w:rFonts w:ascii="Arial" w:hAnsi="Arial" w:cs="Arial"/>
          <w:szCs w:val="24"/>
        </w:rPr>
        <w:t>:</w:t>
      </w:r>
      <w:r w:rsidR="009610D5">
        <w:rPr>
          <w:rFonts w:ascii="Arial" w:hAnsi="Arial" w:cs="Arial"/>
          <w:szCs w:val="24"/>
        </w:rPr>
        <w:t>5</w:t>
      </w:r>
      <w:r w:rsidR="00D24C88">
        <w:rPr>
          <w:rFonts w:ascii="Arial" w:hAnsi="Arial" w:cs="Arial"/>
          <w:szCs w:val="24"/>
        </w:rPr>
        <w:t>2</w:t>
      </w:r>
      <w:r w:rsidR="00E357D9" w:rsidRPr="00D870E0">
        <w:rPr>
          <w:rFonts w:ascii="Arial" w:hAnsi="Arial" w:cs="Arial"/>
          <w:szCs w:val="24"/>
        </w:rPr>
        <w:t xml:space="preserve"> pm.</w:t>
      </w:r>
    </w:p>
    <w:p w:rsidR="00E40684" w:rsidRPr="00D870E0" w:rsidRDefault="00E40684"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xml:space="preserve">:  </w:t>
      </w:r>
      <w:r w:rsidR="00016D96">
        <w:rPr>
          <w:rFonts w:ascii="Arial" w:hAnsi="Arial" w:cs="Arial"/>
          <w:szCs w:val="24"/>
        </w:rPr>
        <w:t>NOVEMBER 5, 2018</w:t>
      </w:r>
      <w:bookmarkStart w:id="0" w:name="_GoBack"/>
      <w:bookmarkEnd w:id="0"/>
      <w:r w:rsidR="00DF0A44" w:rsidRPr="00D870E0">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304249">
      <w:headerReference w:type="even" r:id="rId8"/>
      <w:headerReference w:type="default" r:id="rId9"/>
      <w:footerReference w:type="default" r:id="rId10"/>
      <w:footerReference w:type="first" r:id="rId11"/>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ED2" w:rsidRPr="00643A25" w:rsidRDefault="00796ED2">
      <w:pPr>
        <w:rPr>
          <w:sz w:val="16"/>
          <w:szCs w:val="16"/>
        </w:rPr>
      </w:pPr>
      <w:r w:rsidRPr="00643A25">
        <w:rPr>
          <w:sz w:val="16"/>
          <w:szCs w:val="16"/>
        </w:rPr>
        <w:separator/>
      </w:r>
    </w:p>
  </w:endnote>
  <w:endnote w:type="continuationSeparator" w:id="0">
    <w:p w:rsidR="00796ED2" w:rsidRPr="00643A25" w:rsidRDefault="00796ED2">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796ED2" w:rsidRDefault="00796ED2">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796ED2" w:rsidRDefault="00796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ED2" w:rsidRPr="00643A25" w:rsidRDefault="00796ED2">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796ED2" w:rsidRPr="00643A25" w:rsidRDefault="00796ED2">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ED2" w:rsidRPr="00643A25" w:rsidRDefault="00796ED2">
      <w:pPr>
        <w:rPr>
          <w:sz w:val="16"/>
          <w:szCs w:val="16"/>
        </w:rPr>
      </w:pPr>
      <w:r w:rsidRPr="00643A25">
        <w:rPr>
          <w:sz w:val="16"/>
          <w:szCs w:val="16"/>
        </w:rPr>
        <w:separator/>
      </w:r>
    </w:p>
  </w:footnote>
  <w:footnote w:type="continuationSeparator" w:id="0">
    <w:p w:rsidR="00796ED2" w:rsidRPr="00643A25" w:rsidRDefault="00796ED2">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796ED2" w:rsidRPr="005C7287" w:rsidRDefault="00796ED2">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796ED2" w:rsidRDefault="00796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ED2" w:rsidRPr="00CE6C77" w:rsidRDefault="00796ED2">
    <w:pPr>
      <w:pStyle w:val="Header"/>
      <w:jc w:val="center"/>
      <w:rPr>
        <w:sz w:val="40"/>
        <w:szCs w:val="40"/>
      </w:rPr>
    </w:pPr>
  </w:p>
  <w:p w:rsidR="00796ED2" w:rsidRDefault="00796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AF36F1"/>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D06C7"/>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11281"/>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92210"/>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D45E4"/>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C14FF"/>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0700A"/>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90F5E"/>
    <w:multiLevelType w:val="hybridMultilevel"/>
    <w:tmpl w:val="AB9E4A4A"/>
    <w:lvl w:ilvl="0" w:tplc="865035B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136CA"/>
    <w:multiLevelType w:val="hybridMultilevel"/>
    <w:tmpl w:val="2968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54436"/>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1545A"/>
    <w:multiLevelType w:val="hybridMultilevel"/>
    <w:tmpl w:val="9E44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407FC"/>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D4389"/>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65A00"/>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3"/>
  </w:num>
  <w:num w:numId="5">
    <w:abstractNumId w:val="14"/>
  </w:num>
  <w:num w:numId="6">
    <w:abstractNumId w:val="1"/>
  </w:num>
  <w:num w:numId="7">
    <w:abstractNumId w:val="4"/>
  </w:num>
  <w:num w:numId="8">
    <w:abstractNumId w:val="5"/>
  </w:num>
  <w:num w:numId="9">
    <w:abstractNumId w:val="7"/>
  </w:num>
  <w:num w:numId="10">
    <w:abstractNumId w:val="2"/>
  </w:num>
  <w:num w:numId="11">
    <w:abstractNumId w:val="13"/>
  </w:num>
  <w:num w:numId="12">
    <w:abstractNumId w:val="10"/>
  </w:num>
  <w:num w:numId="13">
    <w:abstractNumId w:val="9"/>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6D96"/>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AFD"/>
    <w:rsid w:val="00102415"/>
    <w:rsid w:val="00102D05"/>
    <w:rsid w:val="00102E09"/>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7A2"/>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FA5"/>
    <w:rsid w:val="003A65CD"/>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302E"/>
    <w:rsid w:val="0057337C"/>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5F5"/>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B25"/>
    <w:rsid w:val="00674C81"/>
    <w:rsid w:val="0067505B"/>
    <w:rsid w:val="0067651F"/>
    <w:rsid w:val="00676A69"/>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956"/>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8DD"/>
    <w:rsid w:val="00781904"/>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07AC0"/>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347D"/>
    <w:rsid w:val="008E3BD4"/>
    <w:rsid w:val="008E3D88"/>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0D5"/>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2F6"/>
    <w:rsid w:val="00B03A55"/>
    <w:rsid w:val="00B04A9A"/>
    <w:rsid w:val="00B051BC"/>
    <w:rsid w:val="00B057AC"/>
    <w:rsid w:val="00B05869"/>
    <w:rsid w:val="00B05D0B"/>
    <w:rsid w:val="00B06351"/>
    <w:rsid w:val="00B06400"/>
    <w:rsid w:val="00B06544"/>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3691"/>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B20518"/>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F48F10FECD4945AFC62EF97603FD63"/>
        <w:category>
          <w:name w:val="General"/>
          <w:gallery w:val="placeholder"/>
        </w:category>
        <w:types>
          <w:type w:val="bbPlcHdr"/>
        </w:types>
        <w:behaviors>
          <w:behavior w:val="content"/>
        </w:behaviors>
        <w:guid w:val="{7AC6AD85-E4E2-4A6F-B9AA-4471EA8E2FED}"/>
      </w:docPartPr>
      <w:docPartBody>
        <w:p w:rsidR="00B6714D" w:rsidRDefault="00B6714D" w:rsidP="00B6714D">
          <w:pPr>
            <w:pStyle w:val="76F48F10FECD4945AFC62EF97603FD63"/>
          </w:pPr>
          <w:r>
            <w:rPr>
              <w:rStyle w:val="PlaceholderText"/>
            </w:rPr>
            <w:t>Choose an item.</w:t>
          </w:r>
        </w:p>
      </w:docPartBody>
    </w:docPart>
    <w:docPart>
      <w:docPartPr>
        <w:name w:val="933A05E31071479188938384E91FB26D"/>
        <w:category>
          <w:name w:val="General"/>
          <w:gallery w:val="placeholder"/>
        </w:category>
        <w:types>
          <w:type w:val="bbPlcHdr"/>
        </w:types>
        <w:behaviors>
          <w:behavior w:val="content"/>
        </w:behaviors>
        <w:guid w:val="{7B5BB144-61F2-490A-A39E-27BE23069ECD}"/>
      </w:docPartPr>
      <w:docPartBody>
        <w:p w:rsidR="009A2DB6" w:rsidRDefault="00B6714D" w:rsidP="00B6714D">
          <w:pPr>
            <w:pStyle w:val="933A05E31071479188938384E91FB26D"/>
          </w:pPr>
          <w:r>
            <w:rPr>
              <w:rStyle w:val="PlaceholderText"/>
            </w:rPr>
            <w:t>Choose an item.</w:t>
          </w:r>
        </w:p>
      </w:docPartBody>
    </w:docPart>
    <w:docPart>
      <w:docPartPr>
        <w:name w:val="A84D741CA6C5451688C0F87923ED055C"/>
        <w:category>
          <w:name w:val="General"/>
          <w:gallery w:val="placeholder"/>
        </w:category>
        <w:types>
          <w:type w:val="bbPlcHdr"/>
        </w:types>
        <w:behaviors>
          <w:behavior w:val="content"/>
        </w:behaviors>
        <w:guid w:val="{C081FE5C-808D-4753-A327-BF1B071A9480}"/>
      </w:docPartPr>
      <w:docPartBody>
        <w:p w:rsidR="009A2DB6" w:rsidRDefault="00B6714D" w:rsidP="00B6714D">
          <w:pPr>
            <w:pStyle w:val="A84D741CA6C5451688C0F87923ED055C"/>
          </w:pPr>
          <w:r>
            <w:rPr>
              <w:rStyle w:val="PlaceholderText"/>
            </w:rPr>
            <w:t>Choose an item.</w:t>
          </w:r>
        </w:p>
      </w:docPartBody>
    </w:docPart>
    <w:docPart>
      <w:docPartPr>
        <w:name w:val="BF3089E2B85F41D581DB8F6C61C2014B"/>
        <w:category>
          <w:name w:val="General"/>
          <w:gallery w:val="placeholder"/>
        </w:category>
        <w:types>
          <w:type w:val="bbPlcHdr"/>
        </w:types>
        <w:behaviors>
          <w:behavior w:val="content"/>
        </w:behaviors>
        <w:guid w:val="{5CAC69F1-7907-4E67-9BD9-AD8E31344FF4}"/>
      </w:docPartPr>
      <w:docPartBody>
        <w:p w:rsidR="009A2DB6" w:rsidRDefault="00B6714D" w:rsidP="00B6714D">
          <w:pPr>
            <w:pStyle w:val="BF3089E2B85F41D581DB8F6C61C2014B"/>
          </w:pPr>
          <w:r>
            <w:rPr>
              <w:rStyle w:val="PlaceholderText"/>
            </w:rPr>
            <w:t>Choose an item.</w:t>
          </w:r>
        </w:p>
      </w:docPartBody>
    </w:docPart>
    <w:docPart>
      <w:docPartPr>
        <w:name w:val="5764545DF2C341B0919D524316E18369"/>
        <w:category>
          <w:name w:val="General"/>
          <w:gallery w:val="placeholder"/>
        </w:category>
        <w:types>
          <w:type w:val="bbPlcHdr"/>
        </w:types>
        <w:behaviors>
          <w:behavior w:val="content"/>
        </w:behaviors>
        <w:guid w:val="{79A96660-5D25-4FB3-8B24-5CB65A037D3A}"/>
      </w:docPartPr>
      <w:docPartBody>
        <w:p w:rsidR="009A2DB6" w:rsidRDefault="00B6714D" w:rsidP="00B6714D">
          <w:pPr>
            <w:pStyle w:val="5764545DF2C341B0919D524316E18369"/>
          </w:pPr>
          <w:r>
            <w:rPr>
              <w:rStyle w:val="PlaceholderText"/>
            </w:rPr>
            <w:t>Choose an item.</w:t>
          </w:r>
        </w:p>
      </w:docPartBody>
    </w:docPart>
    <w:docPart>
      <w:docPartPr>
        <w:name w:val="9386D32EB02C4F128A6BD3EFFE5083DA"/>
        <w:category>
          <w:name w:val="General"/>
          <w:gallery w:val="placeholder"/>
        </w:category>
        <w:types>
          <w:type w:val="bbPlcHdr"/>
        </w:types>
        <w:behaviors>
          <w:behavior w:val="content"/>
        </w:behaviors>
        <w:guid w:val="{E82638C8-098D-4BA8-8C63-B36880F276B0}"/>
      </w:docPartPr>
      <w:docPartBody>
        <w:p w:rsidR="009A2DB6" w:rsidRDefault="00B6714D" w:rsidP="00B6714D">
          <w:pPr>
            <w:pStyle w:val="9386D32EB02C4F128A6BD3EFFE5083DA"/>
          </w:pPr>
          <w:r>
            <w:rPr>
              <w:rStyle w:val="PlaceholderText"/>
            </w:rPr>
            <w:t>Choose an item.</w:t>
          </w:r>
        </w:p>
      </w:docPartBody>
    </w:docPart>
    <w:docPart>
      <w:docPartPr>
        <w:name w:val="9A7CBB9CA5E04DBD9AE8B3B48BCC4BC6"/>
        <w:category>
          <w:name w:val="General"/>
          <w:gallery w:val="placeholder"/>
        </w:category>
        <w:types>
          <w:type w:val="bbPlcHdr"/>
        </w:types>
        <w:behaviors>
          <w:behavior w:val="content"/>
        </w:behaviors>
        <w:guid w:val="{6DC865DD-BFD7-4E1A-8749-96D4F3F385DD}"/>
      </w:docPartPr>
      <w:docPartBody>
        <w:p w:rsidR="009A2DB6" w:rsidRDefault="00B6714D" w:rsidP="00B6714D">
          <w:pPr>
            <w:pStyle w:val="9A7CBB9CA5E04DBD9AE8B3B48BCC4BC6"/>
          </w:pPr>
          <w:r>
            <w:rPr>
              <w:rStyle w:val="PlaceholderText"/>
            </w:rPr>
            <w:t>Choose an item.</w:t>
          </w:r>
        </w:p>
      </w:docPartBody>
    </w:docPart>
    <w:docPart>
      <w:docPartPr>
        <w:name w:val="E1D45EC7854443AE944566D737F22FB5"/>
        <w:category>
          <w:name w:val="General"/>
          <w:gallery w:val="placeholder"/>
        </w:category>
        <w:types>
          <w:type w:val="bbPlcHdr"/>
        </w:types>
        <w:behaviors>
          <w:behavior w:val="content"/>
        </w:behaviors>
        <w:guid w:val="{B7952568-A0EA-4AD1-8D22-812720AB40EC}"/>
      </w:docPartPr>
      <w:docPartBody>
        <w:p w:rsidR="009A2DB6" w:rsidRDefault="00B6714D" w:rsidP="00B6714D">
          <w:pPr>
            <w:pStyle w:val="E1D45EC7854443AE944566D737F22FB5"/>
          </w:pPr>
          <w:r>
            <w:rPr>
              <w:rStyle w:val="PlaceholderText"/>
            </w:rPr>
            <w:t>Choose an item.</w:t>
          </w:r>
        </w:p>
      </w:docPartBody>
    </w:docPart>
    <w:docPart>
      <w:docPartPr>
        <w:name w:val="4C88423836B64EF8B9237E69F4243DA2"/>
        <w:category>
          <w:name w:val="General"/>
          <w:gallery w:val="placeholder"/>
        </w:category>
        <w:types>
          <w:type w:val="bbPlcHdr"/>
        </w:types>
        <w:behaviors>
          <w:behavior w:val="content"/>
        </w:behaviors>
        <w:guid w:val="{3730AD02-6B03-4205-9A91-C5DECBECA938}"/>
      </w:docPartPr>
      <w:docPartBody>
        <w:p w:rsidR="009A2DB6" w:rsidRDefault="00B6714D" w:rsidP="00B6714D">
          <w:pPr>
            <w:pStyle w:val="4C88423836B64EF8B9237E69F4243DA2"/>
          </w:pPr>
          <w:r>
            <w:rPr>
              <w:rStyle w:val="PlaceholderText"/>
            </w:rPr>
            <w:t>Choose an item.</w:t>
          </w:r>
        </w:p>
      </w:docPartBody>
    </w:docPart>
    <w:docPart>
      <w:docPartPr>
        <w:name w:val="0974936EAD2A48F2BEE9511F3586912F"/>
        <w:category>
          <w:name w:val="General"/>
          <w:gallery w:val="placeholder"/>
        </w:category>
        <w:types>
          <w:type w:val="bbPlcHdr"/>
        </w:types>
        <w:behaviors>
          <w:behavior w:val="content"/>
        </w:behaviors>
        <w:guid w:val="{FB02FC89-CE05-409D-8C94-E4CD02284431}"/>
      </w:docPartPr>
      <w:docPartBody>
        <w:p w:rsidR="009A2DB6" w:rsidRDefault="00B6714D" w:rsidP="00B6714D">
          <w:pPr>
            <w:pStyle w:val="0974936EAD2A48F2BEE9511F3586912F"/>
          </w:pPr>
          <w:r>
            <w:rPr>
              <w:rStyle w:val="PlaceholderText"/>
            </w:rPr>
            <w:t>Choose an item.</w:t>
          </w:r>
        </w:p>
      </w:docPartBody>
    </w:docPart>
    <w:docPart>
      <w:docPartPr>
        <w:name w:val="BF42C63CB4104E86A6EEFE30E7361F2E"/>
        <w:category>
          <w:name w:val="General"/>
          <w:gallery w:val="placeholder"/>
        </w:category>
        <w:types>
          <w:type w:val="bbPlcHdr"/>
        </w:types>
        <w:behaviors>
          <w:behavior w:val="content"/>
        </w:behaviors>
        <w:guid w:val="{A036E083-E4D1-49D4-8763-FAB7CBB4AA9D}"/>
      </w:docPartPr>
      <w:docPartBody>
        <w:p w:rsidR="009A2DB6" w:rsidRDefault="00B6714D" w:rsidP="00B6714D">
          <w:pPr>
            <w:pStyle w:val="BF42C63CB4104E86A6EEFE30E7361F2E"/>
          </w:pPr>
          <w:r>
            <w:rPr>
              <w:rStyle w:val="PlaceholderText"/>
            </w:rPr>
            <w:t>Choose an item.</w:t>
          </w:r>
        </w:p>
      </w:docPartBody>
    </w:docPart>
    <w:docPart>
      <w:docPartPr>
        <w:name w:val="C4654DECC677428F96E83F2308C29FCE"/>
        <w:category>
          <w:name w:val="General"/>
          <w:gallery w:val="placeholder"/>
        </w:category>
        <w:types>
          <w:type w:val="bbPlcHdr"/>
        </w:types>
        <w:behaviors>
          <w:behavior w:val="content"/>
        </w:behaviors>
        <w:guid w:val="{3E006E7B-9360-43F5-B94C-21AFC1F794CE}"/>
      </w:docPartPr>
      <w:docPartBody>
        <w:p w:rsidR="009A2DB6" w:rsidRDefault="00B6714D" w:rsidP="00B6714D">
          <w:pPr>
            <w:pStyle w:val="C4654DECC677428F96E83F2308C29FCE"/>
          </w:pPr>
          <w:r>
            <w:rPr>
              <w:rStyle w:val="PlaceholderText"/>
            </w:rPr>
            <w:t>Choose an item.</w:t>
          </w:r>
        </w:p>
      </w:docPartBody>
    </w:docPart>
    <w:docPart>
      <w:docPartPr>
        <w:name w:val="B482D0E63ECE45519A9B6D6F8EDF3559"/>
        <w:category>
          <w:name w:val="General"/>
          <w:gallery w:val="placeholder"/>
        </w:category>
        <w:types>
          <w:type w:val="bbPlcHdr"/>
        </w:types>
        <w:behaviors>
          <w:behavior w:val="content"/>
        </w:behaviors>
        <w:guid w:val="{15FCEC7B-AA41-4ED8-AE26-1A617F9E0DE4}"/>
      </w:docPartPr>
      <w:docPartBody>
        <w:p w:rsidR="009A2DB6" w:rsidRDefault="00B6714D" w:rsidP="00B6714D">
          <w:pPr>
            <w:pStyle w:val="B482D0E63ECE45519A9B6D6F8EDF3559"/>
          </w:pPr>
          <w:r>
            <w:rPr>
              <w:rStyle w:val="PlaceholderText"/>
            </w:rPr>
            <w:t>Choose an item.</w:t>
          </w:r>
        </w:p>
      </w:docPartBody>
    </w:docPart>
    <w:docPart>
      <w:docPartPr>
        <w:name w:val="904B3E37493E4C179D63C80331E0059F"/>
        <w:category>
          <w:name w:val="General"/>
          <w:gallery w:val="placeholder"/>
        </w:category>
        <w:types>
          <w:type w:val="bbPlcHdr"/>
        </w:types>
        <w:behaviors>
          <w:behavior w:val="content"/>
        </w:behaviors>
        <w:guid w:val="{D4C1ABE8-412D-422F-B9FF-742CA934159A}"/>
      </w:docPartPr>
      <w:docPartBody>
        <w:p w:rsidR="009A2DB6" w:rsidRDefault="00B6714D" w:rsidP="00B6714D">
          <w:pPr>
            <w:pStyle w:val="904B3E37493E4C179D63C80331E0059F"/>
          </w:pPr>
          <w:r>
            <w:rPr>
              <w:rStyle w:val="PlaceholderText"/>
            </w:rPr>
            <w:t>Choose an item.</w:t>
          </w:r>
        </w:p>
      </w:docPartBody>
    </w:docPart>
    <w:docPart>
      <w:docPartPr>
        <w:name w:val="12AA1F87D22B452DA41F7F3F84EDB426"/>
        <w:category>
          <w:name w:val="General"/>
          <w:gallery w:val="placeholder"/>
        </w:category>
        <w:types>
          <w:type w:val="bbPlcHdr"/>
        </w:types>
        <w:behaviors>
          <w:behavior w:val="content"/>
        </w:behaviors>
        <w:guid w:val="{45579890-9475-4283-9C85-A8A99A518B06}"/>
      </w:docPartPr>
      <w:docPartBody>
        <w:p w:rsidR="009A2DB6" w:rsidRDefault="00B6714D" w:rsidP="00B6714D">
          <w:pPr>
            <w:pStyle w:val="12AA1F87D22B452DA41F7F3F84EDB426"/>
          </w:pPr>
          <w:r>
            <w:rPr>
              <w:rStyle w:val="PlaceholderText"/>
            </w:rPr>
            <w:t>Choose an item.</w:t>
          </w:r>
        </w:p>
      </w:docPartBody>
    </w:docPart>
    <w:docPart>
      <w:docPartPr>
        <w:name w:val="64F1B9DF2CF84940A85BBD633E55A8D7"/>
        <w:category>
          <w:name w:val="General"/>
          <w:gallery w:val="placeholder"/>
        </w:category>
        <w:types>
          <w:type w:val="bbPlcHdr"/>
        </w:types>
        <w:behaviors>
          <w:behavior w:val="content"/>
        </w:behaviors>
        <w:guid w:val="{748658FB-1C64-4580-A204-22B0654EA966}"/>
      </w:docPartPr>
      <w:docPartBody>
        <w:p w:rsidR="009A2DB6" w:rsidRDefault="00B6714D" w:rsidP="00B6714D">
          <w:pPr>
            <w:pStyle w:val="64F1B9DF2CF84940A85BBD633E55A8D7"/>
          </w:pPr>
          <w:r>
            <w:rPr>
              <w:rStyle w:val="PlaceholderText"/>
            </w:rPr>
            <w:t>Choose an item.</w:t>
          </w:r>
        </w:p>
      </w:docPartBody>
    </w:docPart>
    <w:docPart>
      <w:docPartPr>
        <w:name w:val="C1A90DE49FF44B9CA5C41E400432304E"/>
        <w:category>
          <w:name w:val="General"/>
          <w:gallery w:val="placeholder"/>
        </w:category>
        <w:types>
          <w:type w:val="bbPlcHdr"/>
        </w:types>
        <w:behaviors>
          <w:behavior w:val="content"/>
        </w:behaviors>
        <w:guid w:val="{FFEC844C-4E52-48D1-B834-47EC80B32B26}"/>
      </w:docPartPr>
      <w:docPartBody>
        <w:p w:rsidR="009A2DB6" w:rsidRDefault="00B6714D" w:rsidP="00B6714D">
          <w:pPr>
            <w:pStyle w:val="C1A90DE49FF44B9CA5C41E400432304E"/>
          </w:pPr>
          <w:r>
            <w:rPr>
              <w:rStyle w:val="PlaceholderText"/>
            </w:rPr>
            <w:t>Choose an item.</w:t>
          </w:r>
        </w:p>
      </w:docPartBody>
    </w:docPart>
    <w:docPart>
      <w:docPartPr>
        <w:name w:val="67889D69FFB04E25B60767504E76DEFF"/>
        <w:category>
          <w:name w:val="General"/>
          <w:gallery w:val="placeholder"/>
        </w:category>
        <w:types>
          <w:type w:val="bbPlcHdr"/>
        </w:types>
        <w:behaviors>
          <w:behavior w:val="content"/>
        </w:behaviors>
        <w:guid w:val="{CA5E9A18-865B-4543-8B6D-4807F564FCBE}"/>
      </w:docPartPr>
      <w:docPartBody>
        <w:p w:rsidR="009A2DB6" w:rsidRDefault="00B6714D" w:rsidP="00B6714D">
          <w:pPr>
            <w:pStyle w:val="67889D69FFB04E25B60767504E76DEFF"/>
          </w:pPr>
          <w:r>
            <w:rPr>
              <w:rStyle w:val="PlaceholderText"/>
            </w:rPr>
            <w:t>Choose an item.</w:t>
          </w:r>
        </w:p>
      </w:docPartBody>
    </w:docPart>
    <w:docPart>
      <w:docPartPr>
        <w:name w:val="61F9AC2DD7744517A8A133D1CD5C7D5D"/>
        <w:category>
          <w:name w:val="General"/>
          <w:gallery w:val="placeholder"/>
        </w:category>
        <w:types>
          <w:type w:val="bbPlcHdr"/>
        </w:types>
        <w:behaviors>
          <w:behavior w:val="content"/>
        </w:behaviors>
        <w:guid w:val="{C6590EDB-AFAB-43CE-B567-F47988277F06}"/>
      </w:docPartPr>
      <w:docPartBody>
        <w:p w:rsidR="009A2DB6" w:rsidRDefault="00B6714D" w:rsidP="00B6714D">
          <w:pPr>
            <w:pStyle w:val="61F9AC2DD7744517A8A133D1CD5C7D5D"/>
          </w:pPr>
          <w:r>
            <w:rPr>
              <w:rStyle w:val="PlaceholderText"/>
            </w:rPr>
            <w:t>Choose an item.</w:t>
          </w:r>
        </w:p>
      </w:docPartBody>
    </w:docPart>
    <w:docPart>
      <w:docPartPr>
        <w:name w:val="6CEB4023A49040B1A8A3916224987A41"/>
        <w:category>
          <w:name w:val="General"/>
          <w:gallery w:val="placeholder"/>
        </w:category>
        <w:types>
          <w:type w:val="bbPlcHdr"/>
        </w:types>
        <w:behaviors>
          <w:behavior w:val="content"/>
        </w:behaviors>
        <w:guid w:val="{19BC82A5-EAFF-47E5-9FFD-BFB97B85538D}"/>
      </w:docPartPr>
      <w:docPartBody>
        <w:p w:rsidR="009A2DB6" w:rsidRDefault="009A2DB6" w:rsidP="009A2DB6">
          <w:pPr>
            <w:pStyle w:val="6CEB4023A49040B1A8A3916224987A41"/>
          </w:pPr>
          <w:r>
            <w:rPr>
              <w:rStyle w:val="PlaceholderText"/>
            </w:rPr>
            <w:t>Choose an item.</w:t>
          </w:r>
        </w:p>
      </w:docPartBody>
    </w:docPart>
    <w:docPart>
      <w:docPartPr>
        <w:name w:val="4D375FD89FD0447A9426910CE3600316"/>
        <w:category>
          <w:name w:val="General"/>
          <w:gallery w:val="placeholder"/>
        </w:category>
        <w:types>
          <w:type w:val="bbPlcHdr"/>
        </w:types>
        <w:behaviors>
          <w:behavior w:val="content"/>
        </w:behaviors>
        <w:guid w:val="{96E92AB1-8045-44F5-B6F3-90F54EC72E15}"/>
      </w:docPartPr>
      <w:docPartBody>
        <w:p w:rsidR="009A2DB6" w:rsidRDefault="009A2DB6" w:rsidP="009A2DB6">
          <w:pPr>
            <w:pStyle w:val="4D375FD89FD0447A9426910CE3600316"/>
          </w:pPr>
          <w:r>
            <w:rPr>
              <w:rStyle w:val="PlaceholderText"/>
            </w:rPr>
            <w:t>Choose an item.</w:t>
          </w:r>
        </w:p>
      </w:docPartBody>
    </w:docPart>
    <w:docPart>
      <w:docPartPr>
        <w:name w:val="B52AABE7DCBF490C80B216916059CA6B"/>
        <w:category>
          <w:name w:val="General"/>
          <w:gallery w:val="placeholder"/>
        </w:category>
        <w:types>
          <w:type w:val="bbPlcHdr"/>
        </w:types>
        <w:behaviors>
          <w:behavior w:val="content"/>
        </w:behaviors>
        <w:guid w:val="{0B3C5EBA-0059-4907-A19A-E2197AB1BEA4}"/>
      </w:docPartPr>
      <w:docPartBody>
        <w:p w:rsidR="009A2DB6" w:rsidRDefault="009A2DB6" w:rsidP="009A2DB6">
          <w:pPr>
            <w:pStyle w:val="B52AABE7DCBF490C80B216916059CA6B"/>
          </w:pPr>
          <w:r>
            <w:rPr>
              <w:rStyle w:val="PlaceholderText"/>
            </w:rPr>
            <w:t>Choose an item.</w:t>
          </w:r>
        </w:p>
      </w:docPartBody>
    </w:docPart>
    <w:docPart>
      <w:docPartPr>
        <w:name w:val="C07EAA80C8ED4DA9BAB5CAB897E7616D"/>
        <w:category>
          <w:name w:val="General"/>
          <w:gallery w:val="placeholder"/>
        </w:category>
        <w:types>
          <w:type w:val="bbPlcHdr"/>
        </w:types>
        <w:behaviors>
          <w:behavior w:val="content"/>
        </w:behaviors>
        <w:guid w:val="{382317DD-255F-4110-9194-317CAB1E72C5}"/>
      </w:docPartPr>
      <w:docPartBody>
        <w:p w:rsidR="009A2DB6" w:rsidRDefault="009A2DB6" w:rsidP="009A2DB6">
          <w:pPr>
            <w:pStyle w:val="C07EAA80C8ED4DA9BAB5CAB897E7616D"/>
          </w:pPr>
          <w:r>
            <w:rPr>
              <w:rStyle w:val="PlaceholderText"/>
            </w:rPr>
            <w:t>Choose an item.</w:t>
          </w:r>
        </w:p>
      </w:docPartBody>
    </w:docPart>
    <w:docPart>
      <w:docPartPr>
        <w:name w:val="23D60335566B40958E8BEC6FF25D10BE"/>
        <w:category>
          <w:name w:val="General"/>
          <w:gallery w:val="placeholder"/>
        </w:category>
        <w:types>
          <w:type w:val="bbPlcHdr"/>
        </w:types>
        <w:behaviors>
          <w:behavior w:val="content"/>
        </w:behaviors>
        <w:guid w:val="{9988466F-9CF5-4069-9788-65BF8B9F6D2A}"/>
      </w:docPartPr>
      <w:docPartBody>
        <w:p w:rsidR="009A2DB6" w:rsidRDefault="009A2DB6" w:rsidP="009A2DB6">
          <w:pPr>
            <w:pStyle w:val="23D60335566B40958E8BEC6FF25D10BE"/>
          </w:pPr>
          <w:r>
            <w:rPr>
              <w:rStyle w:val="PlaceholderText"/>
            </w:rPr>
            <w:t>Choose an item.</w:t>
          </w:r>
        </w:p>
      </w:docPartBody>
    </w:docPart>
    <w:docPart>
      <w:docPartPr>
        <w:name w:val="949FEBADB50141DD9E964A992FCAD320"/>
        <w:category>
          <w:name w:val="General"/>
          <w:gallery w:val="placeholder"/>
        </w:category>
        <w:types>
          <w:type w:val="bbPlcHdr"/>
        </w:types>
        <w:behaviors>
          <w:behavior w:val="content"/>
        </w:behaviors>
        <w:guid w:val="{23FBDB5F-0F8D-43B4-93AF-16B81C88BD16}"/>
      </w:docPartPr>
      <w:docPartBody>
        <w:p w:rsidR="009A2DB6" w:rsidRDefault="009A2DB6" w:rsidP="009A2DB6">
          <w:pPr>
            <w:pStyle w:val="949FEBADB50141DD9E964A992FCAD32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92B62"/>
    <w:rsid w:val="001C3DAD"/>
    <w:rsid w:val="002B45A4"/>
    <w:rsid w:val="002B79B5"/>
    <w:rsid w:val="0030148D"/>
    <w:rsid w:val="0034651E"/>
    <w:rsid w:val="003B13CE"/>
    <w:rsid w:val="003C07DB"/>
    <w:rsid w:val="003C4C1E"/>
    <w:rsid w:val="003F54B6"/>
    <w:rsid w:val="00414667"/>
    <w:rsid w:val="00452A11"/>
    <w:rsid w:val="00482DED"/>
    <w:rsid w:val="00490F85"/>
    <w:rsid w:val="004B382B"/>
    <w:rsid w:val="004C64EA"/>
    <w:rsid w:val="004D083A"/>
    <w:rsid w:val="004E4E42"/>
    <w:rsid w:val="004F370B"/>
    <w:rsid w:val="00530D20"/>
    <w:rsid w:val="0054681B"/>
    <w:rsid w:val="005873C1"/>
    <w:rsid w:val="0059599C"/>
    <w:rsid w:val="005A0AE8"/>
    <w:rsid w:val="006051B3"/>
    <w:rsid w:val="00613672"/>
    <w:rsid w:val="0063623B"/>
    <w:rsid w:val="006363F8"/>
    <w:rsid w:val="0066790A"/>
    <w:rsid w:val="00681CF2"/>
    <w:rsid w:val="006D63BD"/>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C61AE"/>
    <w:rsid w:val="009D082F"/>
    <w:rsid w:val="00A1557C"/>
    <w:rsid w:val="00A23048"/>
    <w:rsid w:val="00A30099"/>
    <w:rsid w:val="00AA407E"/>
    <w:rsid w:val="00AB036D"/>
    <w:rsid w:val="00AB3557"/>
    <w:rsid w:val="00AF1A88"/>
    <w:rsid w:val="00AF67DD"/>
    <w:rsid w:val="00B33D76"/>
    <w:rsid w:val="00B6714D"/>
    <w:rsid w:val="00B70EF7"/>
    <w:rsid w:val="00B74BBC"/>
    <w:rsid w:val="00B95A29"/>
    <w:rsid w:val="00BB4BB7"/>
    <w:rsid w:val="00BD52A7"/>
    <w:rsid w:val="00BD6E77"/>
    <w:rsid w:val="00BE30B5"/>
    <w:rsid w:val="00C532E6"/>
    <w:rsid w:val="00CB38D6"/>
    <w:rsid w:val="00CB52A0"/>
    <w:rsid w:val="00CE2778"/>
    <w:rsid w:val="00D06709"/>
    <w:rsid w:val="00D84E53"/>
    <w:rsid w:val="00DB64A5"/>
    <w:rsid w:val="00E077D0"/>
    <w:rsid w:val="00E75BD1"/>
    <w:rsid w:val="00E8555D"/>
    <w:rsid w:val="00EC7207"/>
    <w:rsid w:val="00F26254"/>
    <w:rsid w:val="00F653F2"/>
    <w:rsid w:val="00F76B81"/>
    <w:rsid w:val="00FC081D"/>
    <w:rsid w:val="00FC3AFD"/>
    <w:rsid w:val="00FD1D1A"/>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DB6"/>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F4B4-4839-4981-B2D2-CC8AD3CD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23</Pages>
  <Words>8259</Words>
  <Characters>47081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55230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12</cp:revision>
  <cp:lastPrinted>2018-09-04T21:24:00Z</cp:lastPrinted>
  <dcterms:created xsi:type="dcterms:W3CDTF">2018-10-05T14:34:00Z</dcterms:created>
  <dcterms:modified xsi:type="dcterms:W3CDTF">2018-11-06T00:10:00Z</dcterms:modified>
</cp:coreProperties>
</file>