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8B6D20" w:rsidRDefault="00E40684" w:rsidP="0014004E">
      <w:pPr>
        <w:jc w:val="center"/>
        <w:rPr>
          <w:rFonts w:ascii="Arial" w:hAnsi="Arial" w:cs="Arial"/>
          <w:szCs w:val="24"/>
        </w:rPr>
      </w:pPr>
      <w:r w:rsidRPr="008B6D20">
        <w:rPr>
          <w:rFonts w:ascii="Arial" w:hAnsi="Arial" w:cs="Arial"/>
          <w:szCs w:val="24"/>
        </w:rPr>
        <w:t xml:space="preserve">MINUTES OF MEETING OF THE BRENTWOOD </w:t>
      </w:r>
      <w:r w:rsidR="001A4334" w:rsidRPr="008B6D20">
        <w:rPr>
          <w:rFonts w:ascii="Arial" w:hAnsi="Arial" w:cs="Arial"/>
          <w:szCs w:val="24"/>
        </w:rPr>
        <w:t>PLANNING COMMISSION</w:t>
      </w:r>
    </w:p>
    <w:p w:rsidR="00E40684" w:rsidRPr="008B6D20" w:rsidRDefault="00E40684" w:rsidP="0014004E">
      <w:pPr>
        <w:jc w:val="center"/>
        <w:rPr>
          <w:rFonts w:ascii="Arial" w:hAnsi="Arial" w:cs="Arial"/>
          <w:szCs w:val="24"/>
        </w:rPr>
      </w:pPr>
    </w:p>
    <w:p w:rsidR="00E40684" w:rsidRPr="008B6D20" w:rsidRDefault="006F6424" w:rsidP="0014004E">
      <w:pPr>
        <w:jc w:val="center"/>
        <w:rPr>
          <w:rFonts w:ascii="Arial" w:hAnsi="Arial" w:cs="Arial"/>
          <w:szCs w:val="24"/>
        </w:rPr>
      </w:pPr>
      <w:r w:rsidRPr="008B6D20">
        <w:rPr>
          <w:rFonts w:ascii="Arial" w:hAnsi="Arial" w:cs="Arial"/>
          <w:szCs w:val="24"/>
        </w:rPr>
        <w:t>B</w:t>
      </w:r>
      <w:r w:rsidR="00E40684" w:rsidRPr="008B6D20">
        <w:rPr>
          <w:rFonts w:ascii="Arial" w:hAnsi="Arial" w:cs="Arial"/>
          <w:szCs w:val="24"/>
        </w:rPr>
        <w:t>RENTWOOD, TENNESSEE</w:t>
      </w:r>
    </w:p>
    <w:p w:rsidR="00E40684" w:rsidRPr="008B6D20" w:rsidRDefault="00E40684" w:rsidP="0014004E">
      <w:pPr>
        <w:jc w:val="center"/>
        <w:rPr>
          <w:rFonts w:ascii="Arial" w:hAnsi="Arial" w:cs="Arial"/>
          <w:szCs w:val="24"/>
        </w:rPr>
      </w:pPr>
    </w:p>
    <w:p w:rsidR="00E40684" w:rsidRPr="008B6D20" w:rsidRDefault="00E40684" w:rsidP="0014004E">
      <w:pPr>
        <w:jc w:val="both"/>
        <w:rPr>
          <w:rFonts w:ascii="Arial" w:hAnsi="Arial" w:cs="Arial"/>
          <w:szCs w:val="24"/>
        </w:rPr>
      </w:pPr>
      <w:r w:rsidRPr="008B6D20">
        <w:rPr>
          <w:rFonts w:ascii="Arial" w:hAnsi="Arial" w:cs="Arial"/>
          <w:szCs w:val="24"/>
        </w:rPr>
        <w:t xml:space="preserve">The regular meeting of the Brentwood </w:t>
      </w:r>
      <w:r w:rsidR="001A4334" w:rsidRPr="008B6D20">
        <w:rPr>
          <w:rFonts w:ascii="Arial" w:hAnsi="Arial" w:cs="Arial"/>
          <w:szCs w:val="24"/>
        </w:rPr>
        <w:t>Planning Commission</w:t>
      </w:r>
      <w:r w:rsidRPr="008B6D20">
        <w:rPr>
          <w:rFonts w:ascii="Arial" w:hAnsi="Arial" w:cs="Arial"/>
          <w:szCs w:val="24"/>
        </w:rPr>
        <w:t xml:space="preserve"> met on </w:t>
      </w:r>
      <w:r w:rsidR="001810C8" w:rsidRPr="008B6D20">
        <w:rPr>
          <w:rFonts w:ascii="Arial" w:hAnsi="Arial" w:cs="Arial"/>
          <w:szCs w:val="24"/>
        </w:rPr>
        <w:t>Monday</w:t>
      </w:r>
      <w:r w:rsidR="007F73E2" w:rsidRPr="008B6D20">
        <w:rPr>
          <w:rFonts w:ascii="Arial" w:hAnsi="Arial" w:cs="Arial"/>
          <w:szCs w:val="24"/>
        </w:rPr>
        <w:t xml:space="preserve">, </w:t>
      </w:r>
      <w:r w:rsidR="001810C8" w:rsidRPr="008B6D20">
        <w:rPr>
          <w:rFonts w:ascii="Arial" w:hAnsi="Arial" w:cs="Arial"/>
          <w:szCs w:val="24"/>
        </w:rPr>
        <w:t>June 4</w:t>
      </w:r>
      <w:r w:rsidR="000F5479" w:rsidRPr="008B6D20">
        <w:rPr>
          <w:rFonts w:ascii="Arial" w:hAnsi="Arial" w:cs="Arial"/>
          <w:szCs w:val="24"/>
        </w:rPr>
        <w:t>,</w:t>
      </w:r>
      <w:r w:rsidR="00B43DE0" w:rsidRPr="008B6D20">
        <w:rPr>
          <w:rFonts w:ascii="Arial" w:hAnsi="Arial" w:cs="Arial"/>
          <w:szCs w:val="24"/>
        </w:rPr>
        <w:t xml:space="preserve"> 201</w:t>
      </w:r>
      <w:r w:rsidR="009216C5" w:rsidRPr="008B6D20">
        <w:rPr>
          <w:rFonts w:ascii="Arial" w:hAnsi="Arial" w:cs="Arial"/>
          <w:szCs w:val="24"/>
        </w:rPr>
        <w:t>8</w:t>
      </w:r>
      <w:r w:rsidRPr="008B6D20">
        <w:rPr>
          <w:rFonts w:ascii="Arial" w:hAnsi="Arial" w:cs="Arial"/>
          <w:szCs w:val="24"/>
        </w:rPr>
        <w:t xml:space="preserve"> at 7:00 p.m. at Brentwood </w:t>
      </w:r>
      <w:r w:rsidR="00702A49" w:rsidRPr="008B6D20">
        <w:rPr>
          <w:rFonts w:ascii="Arial" w:hAnsi="Arial" w:cs="Arial"/>
          <w:szCs w:val="24"/>
        </w:rPr>
        <w:t>City Hall</w:t>
      </w:r>
      <w:r w:rsidRPr="008B6D20">
        <w:rPr>
          <w:rFonts w:ascii="Arial" w:hAnsi="Arial" w:cs="Arial"/>
          <w:szCs w:val="24"/>
        </w:rPr>
        <w:t>.</w:t>
      </w:r>
    </w:p>
    <w:p w:rsidR="00E40684" w:rsidRPr="008B6D20" w:rsidRDefault="00E40684" w:rsidP="0014004E">
      <w:pPr>
        <w:jc w:val="both"/>
        <w:rPr>
          <w:rFonts w:ascii="Arial" w:hAnsi="Arial" w:cs="Arial"/>
          <w:szCs w:val="24"/>
        </w:rPr>
      </w:pPr>
    </w:p>
    <w:p w:rsidR="007F1DC3" w:rsidRPr="008B6D20" w:rsidRDefault="00E40684" w:rsidP="0014004E">
      <w:pPr>
        <w:jc w:val="both"/>
        <w:rPr>
          <w:rFonts w:ascii="Arial" w:hAnsi="Arial" w:cs="Arial"/>
          <w:szCs w:val="24"/>
        </w:rPr>
      </w:pPr>
      <w:r w:rsidRPr="008B6D20">
        <w:rPr>
          <w:rFonts w:ascii="Arial" w:hAnsi="Arial" w:cs="Arial"/>
          <w:szCs w:val="24"/>
        </w:rPr>
        <w:t>Present were</w:t>
      </w:r>
      <w:r w:rsidR="008F5E54" w:rsidRPr="008B6D20">
        <w:rPr>
          <w:rFonts w:ascii="Arial" w:hAnsi="Arial" w:cs="Arial"/>
          <w:szCs w:val="24"/>
        </w:rPr>
        <w:t xml:space="preserve"> </w:t>
      </w:r>
      <w:r w:rsidR="00B43DE0" w:rsidRPr="008B6D20">
        <w:rPr>
          <w:rFonts w:ascii="Arial" w:hAnsi="Arial" w:cs="Arial"/>
          <w:szCs w:val="24"/>
        </w:rPr>
        <w:t>Chair</w:t>
      </w:r>
      <w:r w:rsidR="00742951" w:rsidRPr="008B6D20">
        <w:rPr>
          <w:rFonts w:ascii="Arial" w:hAnsi="Arial" w:cs="Arial"/>
          <w:szCs w:val="24"/>
        </w:rPr>
        <w:t>man Janet Donahue,</w:t>
      </w:r>
      <w:r w:rsidR="00B43DE0" w:rsidRPr="008B6D20">
        <w:rPr>
          <w:rFonts w:ascii="Arial" w:hAnsi="Arial" w:cs="Arial"/>
          <w:szCs w:val="24"/>
        </w:rPr>
        <w:t xml:space="preserve"> </w:t>
      </w:r>
      <w:r w:rsidR="00742951" w:rsidRPr="008B6D20">
        <w:rPr>
          <w:rFonts w:ascii="Arial" w:hAnsi="Arial" w:cs="Arial"/>
          <w:szCs w:val="24"/>
        </w:rPr>
        <w:t>Commi</w:t>
      </w:r>
      <w:r w:rsidR="003162D2" w:rsidRPr="008B6D20">
        <w:rPr>
          <w:rFonts w:ascii="Arial" w:hAnsi="Arial" w:cs="Arial"/>
          <w:szCs w:val="24"/>
        </w:rPr>
        <w:t>ssioner Ken Travis, John Church</w:t>
      </w:r>
      <w:r w:rsidR="000F5479" w:rsidRPr="008B6D20">
        <w:rPr>
          <w:rFonts w:ascii="Arial" w:hAnsi="Arial" w:cs="Arial"/>
          <w:szCs w:val="24"/>
        </w:rPr>
        <w:t>,</w:t>
      </w:r>
      <w:r w:rsidR="00742951" w:rsidRPr="008B6D20">
        <w:rPr>
          <w:rFonts w:ascii="Arial" w:hAnsi="Arial" w:cs="Arial"/>
          <w:szCs w:val="24"/>
        </w:rPr>
        <w:t xml:space="preserve"> </w:t>
      </w:r>
      <w:r w:rsidR="00E0257A" w:rsidRPr="008B6D20">
        <w:rPr>
          <w:rFonts w:ascii="Arial" w:hAnsi="Arial" w:cs="Arial"/>
          <w:szCs w:val="24"/>
        </w:rPr>
        <w:t xml:space="preserve">Chris Clark, </w:t>
      </w:r>
      <w:r w:rsidR="00AA0716" w:rsidRPr="008B6D20">
        <w:rPr>
          <w:rFonts w:ascii="Arial" w:hAnsi="Arial" w:cs="Arial"/>
          <w:szCs w:val="24"/>
        </w:rPr>
        <w:t>Carole Crigger</w:t>
      </w:r>
      <w:r w:rsidR="008750E6" w:rsidRPr="008B6D20">
        <w:rPr>
          <w:rFonts w:ascii="Arial" w:hAnsi="Arial" w:cs="Arial"/>
          <w:szCs w:val="24"/>
        </w:rPr>
        <w:t xml:space="preserve">, </w:t>
      </w:r>
      <w:r w:rsidR="00E0257A" w:rsidRPr="008B6D20">
        <w:rPr>
          <w:rFonts w:ascii="Arial" w:hAnsi="Arial" w:cs="Arial"/>
          <w:szCs w:val="24"/>
        </w:rPr>
        <w:t xml:space="preserve">John Magyar, </w:t>
      </w:r>
      <w:r w:rsidR="00742951" w:rsidRPr="008B6D20">
        <w:rPr>
          <w:rFonts w:ascii="Arial" w:hAnsi="Arial" w:cs="Arial"/>
          <w:szCs w:val="24"/>
        </w:rPr>
        <w:t>Jack Moriarty</w:t>
      </w:r>
      <w:r w:rsidR="009C0636" w:rsidRPr="008B6D20">
        <w:rPr>
          <w:rFonts w:ascii="Arial" w:hAnsi="Arial" w:cs="Arial"/>
          <w:szCs w:val="24"/>
        </w:rPr>
        <w:t>, Brandon Oliver,</w:t>
      </w:r>
      <w:r w:rsidR="00742951" w:rsidRPr="008B6D20">
        <w:rPr>
          <w:rFonts w:ascii="Arial" w:hAnsi="Arial" w:cs="Arial"/>
          <w:szCs w:val="24"/>
        </w:rPr>
        <w:t xml:space="preserve"> and </w:t>
      </w:r>
      <w:r w:rsidR="00F070F9" w:rsidRPr="008B6D20">
        <w:rPr>
          <w:rFonts w:ascii="Arial" w:hAnsi="Arial" w:cs="Arial"/>
          <w:szCs w:val="24"/>
        </w:rPr>
        <w:t>Sandi Wells</w:t>
      </w:r>
      <w:r w:rsidR="00123710" w:rsidRPr="008B6D20">
        <w:rPr>
          <w:rFonts w:ascii="Arial" w:hAnsi="Arial" w:cs="Arial"/>
          <w:szCs w:val="24"/>
        </w:rPr>
        <w:t xml:space="preserve">.  </w:t>
      </w:r>
      <w:r w:rsidR="00E0257A" w:rsidRPr="008B6D20">
        <w:rPr>
          <w:rFonts w:ascii="Arial" w:hAnsi="Arial" w:cs="Arial"/>
          <w:szCs w:val="24"/>
        </w:rPr>
        <w:t xml:space="preserve">Stevan Pippin </w:t>
      </w:r>
      <w:r w:rsidR="003162D2" w:rsidRPr="008B6D20">
        <w:rPr>
          <w:rFonts w:ascii="Arial" w:hAnsi="Arial" w:cs="Arial"/>
          <w:szCs w:val="24"/>
        </w:rPr>
        <w:t>w</w:t>
      </w:r>
      <w:r w:rsidR="00E0257A" w:rsidRPr="008B6D20">
        <w:rPr>
          <w:rFonts w:ascii="Arial" w:hAnsi="Arial" w:cs="Arial"/>
          <w:szCs w:val="24"/>
        </w:rPr>
        <w:t>as</w:t>
      </w:r>
      <w:r w:rsidR="003162D2" w:rsidRPr="008B6D20">
        <w:rPr>
          <w:rFonts w:ascii="Arial" w:hAnsi="Arial" w:cs="Arial"/>
          <w:szCs w:val="24"/>
        </w:rPr>
        <w:t xml:space="preserve"> absent.  </w:t>
      </w:r>
      <w:r w:rsidR="007F73E2" w:rsidRPr="008B6D20">
        <w:rPr>
          <w:rFonts w:ascii="Arial" w:hAnsi="Arial" w:cs="Arial"/>
          <w:szCs w:val="24"/>
        </w:rPr>
        <w:t xml:space="preserve">Staff present were Jeff Dobson, Kirk Bednar, </w:t>
      </w:r>
      <w:r w:rsidR="009216C5" w:rsidRPr="008B6D20">
        <w:rPr>
          <w:rFonts w:ascii="Arial" w:hAnsi="Arial" w:cs="Arial"/>
          <w:szCs w:val="24"/>
        </w:rPr>
        <w:t>Jay Evans,</w:t>
      </w:r>
      <w:r w:rsidR="000F5479" w:rsidRPr="008B6D20">
        <w:rPr>
          <w:rFonts w:ascii="Arial" w:hAnsi="Arial" w:cs="Arial"/>
          <w:szCs w:val="24"/>
        </w:rPr>
        <w:t xml:space="preserve"> Kristen Corn,</w:t>
      </w:r>
      <w:r w:rsidR="009216C5" w:rsidRPr="008B6D20">
        <w:rPr>
          <w:rFonts w:ascii="Arial" w:hAnsi="Arial" w:cs="Arial"/>
          <w:szCs w:val="24"/>
        </w:rPr>
        <w:t xml:space="preserve"> </w:t>
      </w:r>
      <w:r w:rsidR="007F73E2" w:rsidRPr="008B6D20">
        <w:rPr>
          <w:rFonts w:ascii="Arial" w:hAnsi="Arial" w:cs="Arial"/>
          <w:szCs w:val="24"/>
        </w:rPr>
        <w:t xml:space="preserve">Steve </w:t>
      </w:r>
      <w:r w:rsidR="003A2754" w:rsidRPr="008B6D20">
        <w:rPr>
          <w:rFonts w:ascii="Arial" w:hAnsi="Arial" w:cs="Arial"/>
          <w:szCs w:val="24"/>
        </w:rPr>
        <w:t>Foster,</w:t>
      </w:r>
      <w:r w:rsidR="0070020B" w:rsidRPr="008B6D20">
        <w:rPr>
          <w:rFonts w:ascii="Arial" w:hAnsi="Arial" w:cs="Arial"/>
          <w:szCs w:val="24"/>
        </w:rPr>
        <w:t xml:space="preserve"> </w:t>
      </w:r>
      <w:r w:rsidR="007F73E2" w:rsidRPr="008B6D20">
        <w:rPr>
          <w:rFonts w:ascii="Arial" w:hAnsi="Arial" w:cs="Arial"/>
          <w:szCs w:val="24"/>
        </w:rPr>
        <w:t xml:space="preserve">Todd </w:t>
      </w:r>
      <w:r w:rsidR="00A85F22" w:rsidRPr="008B6D20">
        <w:rPr>
          <w:rFonts w:ascii="Arial" w:hAnsi="Arial" w:cs="Arial"/>
          <w:szCs w:val="24"/>
        </w:rPr>
        <w:t>Petrowski</w:t>
      </w:r>
      <w:r w:rsidR="0070020B" w:rsidRPr="008B6D20">
        <w:rPr>
          <w:rFonts w:ascii="Arial" w:hAnsi="Arial" w:cs="Arial"/>
          <w:szCs w:val="24"/>
        </w:rPr>
        <w:t>,</w:t>
      </w:r>
      <w:r w:rsidR="003162D2" w:rsidRPr="008B6D20">
        <w:rPr>
          <w:rFonts w:ascii="Arial" w:hAnsi="Arial" w:cs="Arial"/>
          <w:szCs w:val="24"/>
        </w:rPr>
        <w:t xml:space="preserve"> Katie Jardieu,</w:t>
      </w:r>
      <w:r w:rsidR="0070020B" w:rsidRPr="008B6D20">
        <w:rPr>
          <w:rFonts w:ascii="Arial" w:hAnsi="Arial" w:cs="Arial"/>
          <w:szCs w:val="24"/>
        </w:rPr>
        <w:t xml:space="preserve"> Mike Harris,</w:t>
      </w:r>
      <w:r w:rsidR="007F73E2" w:rsidRPr="008B6D20">
        <w:rPr>
          <w:rFonts w:ascii="Arial" w:hAnsi="Arial" w:cs="Arial"/>
          <w:szCs w:val="24"/>
        </w:rPr>
        <w:t xml:space="preserve"> </w:t>
      </w:r>
      <w:r w:rsidR="00742951" w:rsidRPr="008B6D20">
        <w:rPr>
          <w:rFonts w:ascii="Arial" w:hAnsi="Arial" w:cs="Arial"/>
          <w:szCs w:val="24"/>
        </w:rPr>
        <w:t xml:space="preserve">Darek Baskin, </w:t>
      </w:r>
      <w:r w:rsidR="009216C5" w:rsidRPr="008B6D20">
        <w:rPr>
          <w:rFonts w:ascii="Arial" w:hAnsi="Arial" w:cs="Arial"/>
          <w:szCs w:val="24"/>
        </w:rPr>
        <w:t>and Holly Earls</w:t>
      </w:r>
      <w:r w:rsidR="007F73E2" w:rsidRPr="008B6D20">
        <w:rPr>
          <w:rFonts w:ascii="Arial" w:hAnsi="Arial" w:cs="Arial"/>
          <w:szCs w:val="24"/>
        </w:rPr>
        <w:t>.</w:t>
      </w:r>
    </w:p>
    <w:p w:rsidR="000A6286" w:rsidRPr="008B6D20" w:rsidRDefault="000A6286" w:rsidP="0014004E">
      <w:pPr>
        <w:jc w:val="both"/>
        <w:rPr>
          <w:rFonts w:ascii="Arial" w:hAnsi="Arial" w:cs="Arial"/>
          <w:szCs w:val="24"/>
        </w:rPr>
      </w:pPr>
    </w:p>
    <w:p w:rsidR="00537521" w:rsidRPr="008B6D20" w:rsidRDefault="00E0257A" w:rsidP="0014004E">
      <w:pPr>
        <w:pStyle w:val="Title"/>
        <w:widowControl w:val="0"/>
        <w:tabs>
          <w:tab w:val="left" w:pos="1080"/>
        </w:tabs>
        <w:jc w:val="both"/>
        <w:rPr>
          <w:rFonts w:cs="Arial"/>
          <w:b w:val="0"/>
          <w:sz w:val="24"/>
          <w:szCs w:val="24"/>
        </w:rPr>
      </w:pPr>
      <w:r w:rsidRPr="008B6D20">
        <w:rPr>
          <w:rFonts w:cs="Arial"/>
          <w:b w:val="0"/>
          <w:sz w:val="24"/>
          <w:szCs w:val="24"/>
        </w:rPr>
        <w:t>Ms. Crigger</w:t>
      </w:r>
      <w:r w:rsidR="009C0636" w:rsidRPr="008B6D20">
        <w:rPr>
          <w:rFonts w:cs="Arial"/>
          <w:b w:val="0"/>
          <w:sz w:val="24"/>
          <w:szCs w:val="24"/>
        </w:rPr>
        <w:t xml:space="preserve"> </w:t>
      </w:r>
      <w:r w:rsidR="00AD6EE9" w:rsidRPr="008B6D20">
        <w:rPr>
          <w:rFonts w:cs="Arial"/>
          <w:b w:val="0"/>
          <w:sz w:val="24"/>
          <w:szCs w:val="24"/>
        </w:rPr>
        <w:t>moved for</w:t>
      </w:r>
      <w:r w:rsidR="00BC1660" w:rsidRPr="008B6D20">
        <w:rPr>
          <w:rFonts w:cs="Arial"/>
          <w:b w:val="0"/>
          <w:sz w:val="24"/>
          <w:szCs w:val="24"/>
        </w:rPr>
        <w:t xml:space="preserve"> approval</w:t>
      </w:r>
      <w:r w:rsidR="00AB296D" w:rsidRPr="008B6D20">
        <w:rPr>
          <w:rFonts w:cs="Arial"/>
          <w:b w:val="0"/>
          <w:sz w:val="24"/>
          <w:szCs w:val="24"/>
        </w:rPr>
        <w:t xml:space="preserve"> of the minutes </w:t>
      </w:r>
      <w:r w:rsidR="00FC1E27" w:rsidRPr="008B6D20">
        <w:rPr>
          <w:rFonts w:cs="Arial"/>
          <w:b w:val="0"/>
          <w:sz w:val="24"/>
          <w:szCs w:val="24"/>
        </w:rPr>
        <w:t>from the</w:t>
      </w:r>
      <w:r w:rsidR="00F1068B" w:rsidRPr="008B6D20">
        <w:rPr>
          <w:rFonts w:cs="Arial"/>
          <w:b w:val="0"/>
          <w:sz w:val="24"/>
          <w:szCs w:val="24"/>
        </w:rPr>
        <w:t xml:space="preserve"> </w:t>
      </w:r>
      <w:r w:rsidRPr="008B6D20">
        <w:rPr>
          <w:rFonts w:cs="Arial"/>
          <w:b w:val="0"/>
          <w:sz w:val="24"/>
          <w:szCs w:val="24"/>
        </w:rPr>
        <w:t>May 15</w:t>
      </w:r>
      <w:r w:rsidR="003162D2" w:rsidRPr="008B6D20">
        <w:rPr>
          <w:rFonts w:cs="Arial"/>
          <w:b w:val="0"/>
          <w:sz w:val="24"/>
          <w:szCs w:val="24"/>
        </w:rPr>
        <w:t>,</w:t>
      </w:r>
      <w:r w:rsidR="000A03F9" w:rsidRPr="008B6D20">
        <w:rPr>
          <w:rFonts w:cs="Arial"/>
          <w:b w:val="0"/>
          <w:sz w:val="24"/>
          <w:szCs w:val="24"/>
        </w:rPr>
        <w:t xml:space="preserve"> 201</w:t>
      </w:r>
      <w:r w:rsidR="009216C5" w:rsidRPr="008B6D20">
        <w:rPr>
          <w:rFonts w:cs="Arial"/>
          <w:b w:val="0"/>
          <w:sz w:val="24"/>
          <w:szCs w:val="24"/>
        </w:rPr>
        <w:t>8</w:t>
      </w:r>
      <w:r w:rsidR="00A204B4" w:rsidRPr="008B6D20">
        <w:rPr>
          <w:rFonts w:cs="Arial"/>
          <w:sz w:val="24"/>
          <w:szCs w:val="24"/>
        </w:rPr>
        <w:t xml:space="preserve"> </w:t>
      </w:r>
      <w:r w:rsidR="00FC1E27" w:rsidRPr="008B6D20">
        <w:rPr>
          <w:rFonts w:cs="Arial"/>
          <w:b w:val="0"/>
          <w:sz w:val="24"/>
          <w:szCs w:val="24"/>
        </w:rPr>
        <w:t>meeting</w:t>
      </w:r>
      <w:r w:rsidR="00CD298B" w:rsidRPr="008B6D20">
        <w:rPr>
          <w:rFonts w:cs="Arial"/>
          <w:b w:val="0"/>
          <w:sz w:val="24"/>
          <w:szCs w:val="24"/>
        </w:rPr>
        <w:t xml:space="preserve"> as </w:t>
      </w:r>
      <w:r w:rsidR="001E2FD9" w:rsidRPr="008B6D20">
        <w:rPr>
          <w:rFonts w:cs="Arial"/>
          <w:b w:val="0"/>
          <w:sz w:val="24"/>
          <w:szCs w:val="24"/>
        </w:rPr>
        <w:t>written</w:t>
      </w:r>
      <w:r w:rsidR="00A60008" w:rsidRPr="008B6D20">
        <w:rPr>
          <w:rFonts w:cs="Arial"/>
          <w:b w:val="0"/>
          <w:sz w:val="24"/>
          <w:szCs w:val="24"/>
        </w:rPr>
        <w:t xml:space="preserve">; seconded by </w:t>
      </w:r>
      <w:r w:rsidRPr="008B6D20">
        <w:rPr>
          <w:rFonts w:cs="Arial"/>
          <w:b w:val="0"/>
          <w:sz w:val="24"/>
          <w:szCs w:val="24"/>
        </w:rPr>
        <w:t>Ms. Wells</w:t>
      </w:r>
      <w:r w:rsidR="00A60008" w:rsidRPr="008B6D20">
        <w:rPr>
          <w:rFonts w:cs="Arial"/>
          <w:b w:val="0"/>
          <w:sz w:val="24"/>
          <w:szCs w:val="24"/>
        </w:rPr>
        <w:t xml:space="preserve">.  </w:t>
      </w:r>
      <w:r w:rsidR="00850D96" w:rsidRPr="008B6D20">
        <w:rPr>
          <w:rFonts w:cs="Arial"/>
          <w:b w:val="0"/>
          <w:sz w:val="24"/>
          <w:szCs w:val="24"/>
        </w:rPr>
        <w:t xml:space="preserve">Motion passed </w:t>
      </w:r>
      <w:r w:rsidR="003162D2" w:rsidRPr="008B6D20">
        <w:rPr>
          <w:rFonts w:cs="Arial"/>
          <w:b w:val="0"/>
          <w:sz w:val="24"/>
          <w:szCs w:val="24"/>
        </w:rPr>
        <w:t>8</w:t>
      </w:r>
      <w:r w:rsidRPr="008B6D20">
        <w:rPr>
          <w:rFonts w:cs="Arial"/>
          <w:b w:val="0"/>
          <w:sz w:val="24"/>
          <w:szCs w:val="24"/>
        </w:rPr>
        <w:t xml:space="preserve">-0-1 with Mr. Magyar abstaining.  </w:t>
      </w:r>
    </w:p>
    <w:p w:rsidR="00F36F8A" w:rsidRPr="008B6D20" w:rsidRDefault="00F36F8A" w:rsidP="00F36F8A">
      <w:pPr>
        <w:pStyle w:val="Title"/>
        <w:widowControl w:val="0"/>
        <w:tabs>
          <w:tab w:val="left" w:pos="1080"/>
        </w:tabs>
        <w:jc w:val="both"/>
        <w:rPr>
          <w:rFonts w:cs="Arial"/>
          <w:b w:val="0"/>
          <w:sz w:val="24"/>
          <w:szCs w:val="24"/>
        </w:rPr>
      </w:pPr>
    </w:p>
    <w:p w:rsidR="00521C21" w:rsidRPr="008B6D20" w:rsidRDefault="001F148A" w:rsidP="0014004E">
      <w:pPr>
        <w:tabs>
          <w:tab w:val="left" w:pos="1080"/>
        </w:tabs>
        <w:jc w:val="both"/>
        <w:rPr>
          <w:rFonts w:ascii="Arial" w:hAnsi="Arial" w:cs="Arial"/>
          <w:b/>
          <w:szCs w:val="24"/>
          <w:u w:val="single"/>
        </w:rPr>
      </w:pPr>
      <w:r w:rsidRPr="008B6D20">
        <w:rPr>
          <w:rFonts w:ascii="Arial" w:hAnsi="Arial" w:cs="Arial"/>
          <w:b/>
          <w:szCs w:val="24"/>
          <w:u w:val="single"/>
        </w:rPr>
        <w:t>CONSENT AG</w:t>
      </w:r>
      <w:r w:rsidR="00521C21" w:rsidRPr="008B6D20">
        <w:rPr>
          <w:rFonts w:ascii="Arial" w:hAnsi="Arial" w:cs="Arial"/>
          <w:b/>
          <w:szCs w:val="24"/>
          <w:u w:val="single"/>
        </w:rPr>
        <w:t>ENDA</w:t>
      </w:r>
    </w:p>
    <w:p w:rsidR="00400792" w:rsidRPr="008B6D20" w:rsidRDefault="00400792" w:rsidP="0014004E">
      <w:pPr>
        <w:snapToGrid w:val="0"/>
        <w:jc w:val="both"/>
        <w:rPr>
          <w:rFonts w:ascii="Arial" w:hAnsi="Arial" w:cs="Arial"/>
          <w:szCs w:val="24"/>
        </w:rPr>
      </w:pPr>
    </w:p>
    <w:p w:rsidR="0070020B" w:rsidRPr="008B6D20" w:rsidRDefault="00760FAA" w:rsidP="00250803">
      <w:pPr>
        <w:tabs>
          <w:tab w:val="left" w:pos="900"/>
        </w:tabs>
        <w:snapToGrid w:val="0"/>
        <w:ind w:left="907" w:hanging="907"/>
        <w:contextualSpacing/>
        <w:jc w:val="both"/>
        <w:rPr>
          <w:rStyle w:val="AGENDA1"/>
          <w:i w:val="0"/>
          <w:color w:val="auto"/>
          <w:szCs w:val="24"/>
        </w:rPr>
      </w:pPr>
      <w:r w:rsidRPr="008B6D20">
        <w:rPr>
          <w:rStyle w:val="AGENDA1"/>
          <w:i w:val="0"/>
          <w:color w:val="auto"/>
          <w:szCs w:val="24"/>
        </w:rPr>
        <w:t>Item 1:</w:t>
      </w:r>
      <w:r w:rsidRPr="008B6D20">
        <w:rPr>
          <w:rStyle w:val="AGENDA1"/>
          <w:i w:val="0"/>
          <w:color w:val="auto"/>
          <w:szCs w:val="24"/>
        </w:rPr>
        <w:tab/>
      </w:r>
      <w:r w:rsidR="00677FB6" w:rsidRPr="008B6D20">
        <w:rPr>
          <w:rStyle w:val="PageNumber"/>
          <w:rFonts w:ascii="Arial" w:hAnsi="Arial" w:cs="Arial"/>
          <w:b/>
          <w:szCs w:val="24"/>
        </w:rPr>
        <w:t>BPC1805-007 Limited Duration Event – CityPark Farmer’s Market, 7100 Executive Center Dr, Zoning C-2/C-4</w:t>
      </w:r>
    </w:p>
    <w:p w:rsidR="00760FAA" w:rsidRPr="008B6D20" w:rsidRDefault="00760FAA" w:rsidP="00760FAA">
      <w:pPr>
        <w:snapToGrid w:val="0"/>
        <w:contextualSpacing/>
        <w:jc w:val="both"/>
        <w:rPr>
          <w:rStyle w:val="AGENDA1"/>
          <w:i w:val="0"/>
          <w:color w:val="auto"/>
          <w:szCs w:val="24"/>
        </w:rPr>
      </w:pPr>
    </w:p>
    <w:p w:rsidR="00677FB6" w:rsidRPr="008B6D20" w:rsidRDefault="00677FB6" w:rsidP="00677FB6">
      <w:pPr>
        <w:pStyle w:val="Title"/>
        <w:widowControl w:val="0"/>
        <w:tabs>
          <w:tab w:val="left" w:pos="1080"/>
        </w:tabs>
        <w:jc w:val="both"/>
        <w:rPr>
          <w:rFonts w:cs="Arial"/>
          <w:b w:val="0"/>
          <w:sz w:val="24"/>
          <w:szCs w:val="24"/>
        </w:rPr>
      </w:pPr>
      <w:r w:rsidRPr="008B6D20">
        <w:rPr>
          <w:rFonts w:cs="Arial"/>
          <w:b w:val="0"/>
          <w:sz w:val="24"/>
          <w:szCs w:val="24"/>
        </w:rPr>
        <w:t>Ms. Kasi Haire and Mooreland Investors request</w:t>
      </w:r>
      <w:r w:rsidR="004E06EB">
        <w:rPr>
          <w:rFonts w:cs="Arial"/>
          <w:b w:val="0"/>
          <w:sz w:val="24"/>
          <w:szCs w:val="24"/>
        </w:rPr>
        <w:t>ed</w:t>
      </w:r>
      <w:r w:rsidRPr="008B6D20">
        <w:rPr>
          <w:rFonts w:cs="Arial"/>
          <w:b w:val="0"/>
          <w:sz w:val="24"/>
          <w:szCs w:val="24"/>
        </w:rPr>
        <w:t xml:space="preserve"> approval of a limited duration event to be held at CityPark Brentwood.  The event is a weekly Farmer’s Market which will be held on the Green every Thursday from 4:00pm to 7:00pm.  A total of thirteen events would be held from June 7th to August 30th, 2018.    The event would be managed by Kasi Haire who currently runs the Nolensville and Berry Farms Farmer’s markets in Williamson County.  </w:t>
      </w:r>
    </w:p>
    <w:p w:rsidR="00677FB6" w:rsidRPr="008B6D20" w:rsidRDefault="00677FB6" w:rsidP="00677FB6">
      <w:pPr>
        <w:pStyle w:val="Title"/>
        <w:widowControl w:val="0"/>
        <w:tabs>
          <w:tab w:val="left" w:pos="1080"/>
        </w:tabs>
        <w:jc w:val="both"/>
        <w:rPr>
          <w:rFonts w:cs="Arial"/>
          <w:b w:val="0"/>
          <w:sz w:val="24"/>
          <w:szCs w:val="24"/>
        </w:rPr>
      </w:pPr>
    </w:p>
    <w:p w:rsidR="003162D2" w:rsidRPr="008B6D20" w:rsidRDefault="00677FB6" w:rsidP="00677FB6">
      <w:pPr>
        <w:pStyle w:val="Title"/>
        <w:widowControl w:val="0"/>
        <w:tabs>
          <w:tab w:val="left" w:pos="1080"/>
        </w:tabs>
        <w:jc w:val="both"/>
        <w:rPr>
          <w:rFonts w:cs="Arial"/>
          <w:b w:val="0"/>
          <w:sz w:val="24"/>
          <w:szCs w:val="24"/>
        </w:rPr>
      </w:pPr>
      <w:r w:rsidRPr="008B6D20">
        <w:rPr>
          <w:rFonts w:cs="Arial"/>
          <w:b w:val="0"/>
          <w:sz w:val="24"/>
          <w:szCs w:val="24"/>
        </w:rPr>
        <w:t>Vendors would be set up in the Green area and the drive in front of the Hilton Garden Inn Hotel.  Cones would be set up to restrict cars from driving through the area where vendors are located.</w:t>
      </w:r>
      <w:r w:rsidR="003162D2" w:rsidRPr="008B6D20">
        <w:rPr>
          <w:rFonts w:cs="Arial"/>
          <w:b w:val="0"/>
          <w:sz w:val="24"/>
          <w:szCs w:val="24"/>
        </w:rPr>
        <w:t xml:space="preserve">  </w:t>
      </w:r>
    </w:p>
    <w:p w:rsidR="009C0636" w:rsidRPr="008B6D20" w:rsidRDefault="009C0636" w:rsidP="009C0636">
      <w:pPr>
        <w:snapToGrid w:val="0"/>
        <w:contextualSpacing/>
        <w:jc w:val="both"/>
        <w:rPr>
          <w:rStyle w:val="AGENDA1"/>
          <w:i w:val="0"/>
          <w:color w:val="auto"/>
          <w:szCs w:val="24"/>
        </w:rPr>
      </w:pPr>
    </w:p>
    <w:p w:rsidR="00760FAA" w:rsidRPr="008B6D20" w:rsidRDefault="00760FAA" w:rsidP="00760FAA">
      <w:pPr>
        <w:snapToGrid w:val="0"/>
        <w:jc w:val="both"/>
        <w:rPr>
          <w:rStyle w:val="AGENDA1"/>
          <w:b w:val="0"/>
          <w:i w:val="0"/>
          <w:color w:val="000000" w:themeColor="text1"/>
          <w:szCs w:val="24"/>
        </w:rPr>
      </w:pPr>
      <w:r w:rsidRPr="008B6D20">
        <w:rPr>
          <w:rStyle w:val="AGENDA1"/>
          <w:b w:val="0"/>
          <w:i w:val="0"/>
          <w:color w:val="000000" w:themeColor="text1"/>
          <w:szCs w:val="24"/>
        </w:rPr>
        <w:t xml:space="preserve">Staff recommended approval of the </w:t>
      </w:r>
      <w:r w:rsidR="00A92549" w:rsidRPr="008B6D20">
        <w:rPr>
          <w:rStyle w:val="AGENDA1"/>
          <w:b w:val="0"/>
          <w:i w:val="0"/>
          <w:color w:val="000000" w:themeColor="text1"/>
          <w:szCs w:val="24"/>
        </w:rPr>
        <w:t xml:space="preserve">proposed </w:t>
      </w:r>
      <w:r w:rsidR="003162D2" w:rsidRPr="008B6D20">
        <w:rPr>
          <w:rStyle w:val="AGENDA1"/>
          <w:b w:val="0"/>
          <w:i w:val="0"/>
          <w:color w:val="000000" w:themeColor="text1"/>
          <w:szCs w:val="24"/>
        </w:rPr>
        <w:t>limited duration event</w:t>
      </w:r>
      <w:r w:rsidRPr="008B6D20">
        <w:rPr>
          <w:rStyle w:val="AGENDA1"/>
          <w:b w:val="0"/>
          <w:i w:val="0"/>
          <w:color w:val="000000" w:themeColor="text1"/>
          <w:szCs w:val="24"/>
        </w:rPr>
        <w:t xml:space="preserve"> subject to the following conditions:</w:t>
      </w:r>
    </w:p>
    <w:p w:rsidR="00760FAA" w:rsidRPr="008B6D20" w:rsidRDefault="00760FAA" w:rsidP="00760FAA">
      <w:pPr>
        <w:snapToGrid w:val="0"/>
        <w:jc w:val="both"/>
        <w:rPr>
          <w:rStyle w:val="AGENDA1"/>
          <w:b w:val="0"/>
          <w:i w:val="0"/>
          <w:color w:val="000000" w:themeColor="text1"/>
          <w:szCs w:val="24"/>
        </w:rPr>
      </w:pPr>
    </w:p>
    <w:p w:rsidR="00677FB6" w:rsidRPr="008B6D20" w:rsidRDefault="00677FB6" w:rsidP="00103A80">
      <w:pPr>
        <w:numPr>
          <w:ilvl w:val="0"/>
          <w:numId w:val="11"/>
        </w:numPr>
        <w:tabs>
          <w:tab w:val="left" w:pos="900"/>
        </w:tabs>
        <w:snapToGrid w:val="0"/>
        <w:contextualSpacing/>
        <w:jc w:val="both"/>
        <w:rPr>
          <w:rFonts w:ascii="Arial" w:hAnsi="Arial" w:cs="Arial"/>
          <w:snapToGrid w:val="0"/>
          <w:szCs w:val="24"/>
        </w:rPr>
      </w:pPr>
      <w:r w:rsidRPr="008B6D20">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677FB6" w:rsidRPr="008B6D20" w:rsidRDefault="00677FB6" w:rsidP="00677FB6">
      <w:pPr>
        <w:tabs>
          <w:tab w:val="left" w:pos="900"/>
        </w:tabs>
        <w:snapToGrid w:val="0"/>
        <w:ind w:left="907" w:hanging="907"/>
        <w:contextualSpacing/>
        <w:jc w:val="both"/>
        <w:rPr>
          <w:rFonts w:ascii="Arial" w:hAnsi="Arial" w:cs="Arial"/>
          <w:snapToGrid w:val="0"/>
          <w:szCs w:val="24"/>
        </w:rPr>
      </w:pPr>
    </w:p>
    <w:p w:rsidR="00677FB6" w:rsidRPr="008B6D20" w:rsidRDefault="00677FB6" w:rsidP="00103A80">
      <w:pPr>
        <w:numPr>
          <w:ilvl w:val="0"/>
          <w:numId w:val="11"/>
        </w:numPr>
        <w:tabs>
          <w:tab w:val="left" w:pos="900"/>
        </w:tabs>
        <w:snapToGrid w:val="0"/>
        <w:contextualSpacing/>
        <w:jc w:val="both"/>
        <w:rPr>
          <w:rFonts w:ascii="Arial" w:hAnsi="Arial" w:cs="Arial"/>
          <w:snapToGrid w:val="0"/>
          <w:szCs w:val="24"/>
        </w:rPr>
      </w:pPr>
      <w:r w:rsidRPr="008B6D20">
        <w:rPr>
          <w:rFonts w:ascii="Arial" w:hAnsi="Arial" w:cs="Arial"/>
          <w:snapToGrid w:val="0"/>
          <w:szCs w:val="24"/>
        </w:rPr>
        <w:t xml:space="preserve">The event organizers shall coordinate the event with Planning and Codes, and Police Department personnel. </w:t>
      </w:r>
    </w:p>
    <w:p w:rsidR="00677FB6" w:rsidRPr="008B6D20" w:rsidRDefault="00677FB6" w:rsidP="00677FB6">
      <w:pPr>
        <w:tabs>
          <w:tab w:val="left" w:pos="900"/>
        </w:tabs>
        <w:snapToGrid w:val="0"/>
        <w:ind w:left="907" w:hanging="907"/>
        <w:contextualSpacing/>
        <w:jc w:val="both"/>
        <w:rPr>
          <w:rFonts w:ascii="Arial" w:hAnsi="Arial" w:cs="Arial"/>
          <w:snapToGrid w:val="0"/>
          <w:szCs w:val="24"/>
        </w:rPr>
      </w:pPr>
    </w:p>
    <w:p w:rsidR="00677FB6" w:rsidRPr="008B6D20" w:rsidRDefault="00677FB6" w:rsidP="00103A80">
      <w:pPr>
        <w:numPr>
          <w:ilvl w:val="0"/>
          <w:numId w:val="11"/>
        </w:numPr>
        <w:tabs>
          <w:tab w:val="left" w:pos="900"/>
        </w:tabs>
        <w:snapToGrid w:val="0"/>
        <w:contextualSpacing/>
        <w:jc w:val="both"/>
        <w:rPr>
          <w:rFonts w:ascii="Arial" w:hAnsi="Arial" w:cs="Arial"/>
          <w:snapToGrid w:val="0"/>
          <w:szCs w:val="24"/>
        </w:rPr>
      </w:pPr>
      <w:r w:rsidRPr="008B6D20">
        <w:rPr>
          <w:rFonts w:ascii="Arial" w:hAnsi="Arial" w:cs="Arial"/>
          <w:snapToGrid w:val="0"/>
          <w:szCs w:val="24"/>
        </w:rPr>
        <w:t xml:space="preserve">All ingress and egress points must remain clear and accessible for emergency services at all times during the event. </w:t>
      </w:r>
    </w:p>
    <w:p w:rsidR="00677FB6" w:rsidRPr="008B6D20" w:rsidRDefault="00677FB6" w:rsidP="00677FB6">
      <w:pPr>
        <w:tabs>
          <w:tab w:val="left" w:pos="900"/>
        </w:tabs>
        <w:snapToGrid w:val="0"/>
        <w:ind w:left="907" w:hanging="907"/>
        <w:contextualSpacing/>
        <w:jc w:val="both"/>
        <w:rPr>
          <w:rFonts w:ascii="Arial" w:hAnsi="Arial" w:cs="Arial"/>
          <w:b/>
          <w:i/>
          <w:snapToGrid w:val="0"/>
          <w:szCs w:val="24"/>
          <w:u w:val="single"/>
        </w:rPr>
      </w:pPr>
    </w:p>
    <w:p w:rsidR="00677FB6" w:rsidRPr="008B6D20" w:rsidRDefault="00677FB6" w:rsidP="00103A80">
      <w:pPr>
        <w:numPr>
          <w:ilvl w:val="0"/>
          <w:numId w:val="11"/>
        </w:numPr>
        <w:tabs>
          <w:tab w:val="left" w:pos="900"/>
        </w:tabs>
        <w:snapToGrid w:val="0"/>
        <w:contextualSpacing/>
        <w:jc w:val="both"/>
        <w:rPr>
          <w:rFonts w:ascii="Arial" w:hAnsi="Arial" w:cs="Arial"/>
          <w:snapToGrid w:val="0"/>
          <w:szCs w:val="24"/>
        </w:rPr>
      </w:pPr>
      <w:r w:rsidRPr="008B6D20">
        <w:rPr>
          <w:rFonts w:ascii="Arial" w:hAnsi="Arial" w:cs="Arial"/>
          <w:snapToGrid w:val="0"/>
          <w:szCs w:val="24"/>
        </w:rPr>
        <w:t xml:space="preserve">Any food trucks on the site shall comply with the requirements of Article VI of the Municipal Code. </w:t>
      </w:r>
    </w:p>
    <w:p w:rsidR="00677FB6" w:rsidRPr="008B6D20" w:rsidRDefault="00677FB6" w:rsidP="00677FB6">
      <w:pPr>
        <w:tabs>
          <w:tab w:val="left" w:pos="900"/>
        </w:tabs>
        <w:snapToGrid w:val="0"/>
        <w:ind w:left="907" w:hanging="907"/>
        <w:contextualSpacing/>
        <w:jc w:val="both"/>
        <w:rPr>
          <w:rFonts w:ascii="Arial" w:hAnsi="Arial" w:cs="Arial"/>
          <w:snapToGrid w:val="0"/>
          <w:szCs w:val="24"/>
        </w:rPr>
      </w:pPr>
    </w:p>
    <w:p w:rsidR="00677FB6" w:rsidRPr="008B6D20" w:rsidRDefault="00677FB6" w:rsidP="00103A80">
      <w:pPr>
        <w:numPr>
          <w:ilvl w:val="0"/>
          <w:numId w:val="11"/>
        </w:numPr>
        <w:tabs>
          <w:tab w:val="left" w:pos="900"/>
        </w:tabs>
        <w:snapToGrid w:val="0"/>
        <w:contextualSpacing/>
        <w:jc w:val="both"/>
        <w:rPr>
          <w:rFonts w:ascii="Arial" w:hAnsi="Arial" w:cs="Arial"/>
          <w:snapToGrid w:val="0"/>
          <w:szCs w:val="24"/>
        </w:rPr>
      </w:pPr>
      <w:r w:rsidRPr="008B6D20">
        <w:rPr>
          <w:rFonts w:ascii="Arial" w:hAnsi="Arial" w:cs="Arial"/>
          <w:snapToGrid w:val="0"/>
          <w:szCs w:val="24"/>
        </w:rPr>
        <w:t>Any changes to plans approved by the Planning Commission will require staff review and re-approval by the Planning Commission.</w:t>
      </w:r>
    </w:p>
    <w:p w:rsidR="00677FB6" w:rsidRPr="008B6D20" w:rsidRDefault="00677FB6" w:rsidP="00677FB6">
      <w:pPr>
        <w:tabs>
          <w:tab w:val="left" w:pos="900"/>
        </w:tabs>
        <w:snapToGrid w:val="0"/>
        <w:ind w:left="907" w:hanging="907"/>
        <w:contextualSpacing/>
        <w:jc w:val="both"/>
        <w:rPr>
          <w:rFonts w:ascii="Arial" w:hAnsi="Arial" w:cs="Arial"/>
          <w:snapToGrid w:val="0"/>
          <w:szCs w:val="24"/>
        </w:rPr>
      </w:pPr>
    </w:p>
    <w:p w:rsidR="00677FB6" w:rsidRPr="008B6D20" w:rsidRDefault="00677FB6" w:rsidP="00103A80">
      <w:pPr>
        <w:numPr>
          <w:ilvl w:val="0"/>
          <w:numId w:val="11"/>
        </w:numPr>
        <w:tabs>
          <w:tab w:val="left" w:pos="900"/>
        </w:tabs>
        <w:snapToGrid w:val="0"/>
        <w:contextualSpacing/>
        <w:jc w:val="both"/>
        <w:rPr>
          <w:rFonts w:ascii="Arial" w:hAnsi="Arial" w:cs="Arial"/>
          <w:snapToGrid w:val="0"/>
          <w:szCs w:val="24"/>
        </w:rPr>
      </w:pPr>
      <w:r w:rsidRPr="008B6D20">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677FB6" w:rsidRPr="008B6D20" w:rsidRDefault="00677FB6" w:rsidP="00677FB6">
      <w:pPr>
        <w:tabs>
          <w:tab w:val="left" w:pos="900"/>
        </w:tabs>
        <w:snapToGrid w:val="0"/>
        <w:ind w:left="907" w:hanging="907"/>
        <w:contextualSpacing/>
        <w:jc w:val="both"/>
        <w:rPr>
          <w:rFonts w:ascii="Arial" w:hAnsi="Arial" w:cs="Arial"/>
          <w:snapToGrid w:val="0"/>
          <w:szCs w:val="24"/>
        </w:rPr>
      </w:pPr>
    </w:p>
    <w:p w:rsidR="00677FB6" w:rsidRPr="008B6D20" w:rsidRDefault="00677FB6" w:rsidP="00103A80">
      <w:pPr>
        <w:numPr>
          <w:ilvl w:val="0"/>
          <w:numId w:val="11"/>
        </w:numPr>
        <w:tabs>
          <w:tab w:val="left" w:pos="900"/>
        </w:tabs>
        <w:snapToGrid w:val="0"/>
        <w:contextualSpacing/>
        <w:jc w:val="both"/>
        <w:rPr>
          <w:rFonts w:ascii="Arial" w:hAnsi="Arial" w:cs="Arial"/>
          <w:snapToGrid w:val="0"/>
          <w:szCs w:val="24"/>
        </w:rPr>
      </w:pPr>
      <w:r w:rsidRPr="008B6D20">
        <w:rPr>
          <w:rFonts w:ascii="Arial" w:hAnsi="Arial" w:cs="Arial"/>
          <w:snapToGrid w:val="0"/>
          <w:szCs w:val="24"/>
        </w:rPr>
        <w:t>The event shall comply with applicable sections of the Municipal Code.  The levels of music amplification and public address activity will be governed by the requirements of the noise ordinance.  Every effort will be made to mitigate the noise generated by the site.</w:t>
      </w:r>
    </w:p>
    <w:p w:rsidR="00677FB6" w:rsidRPr="008B6D20" w:rsidRDefault="00677FB6" w:rsidP="00677FB6">
      <w:pPr>
        <w:tabs>
          <w:tab w:val="left" w:pos="900"/>
        </w:tabs>
        <w:snapToGrid w:val="0"/>
        <w:ind w:left="907" w:hanging="907"/>
        <w:contextualSpacing/>
        <w:jc w:val="both"/>
        <w:rPr>
          <w:rFonts w:ascii="Arial" w:hAnsi="Arial" w:cs="Arial"/>
          <w:snapToGrid w:val="0"/>
          <w:szCs w:val="24"/>
        </w:rPr>
      </w:pPr>
    </w:p>
    <w:p w:rsidR="00677FB6" w:rsidRPr="008B6D20" w:rsidRDefault="00677FB6" w:rsidP="00103A80">
      <w:pPr>
        <w:numPr>
          <w:ilvl w:val="0"/>
          <w:numId w:val="11"/>
        </w:numPr>
        <w:tabs>
          <w:tab w:val="left" w:pos="900"/>
        </w:tabs>
        <w:snapToGrid w:val="0"/>
        <w:contextualSpacing/>
        <w:jc w:val="both"/>
        <w:rPr>
          <w:rFonts w:ascii="Arial" w:hAnsi="Arial" w:cs="Arial"/>
          <w:snapToGrid w:val="0"/>
          <w:szCs w:val="24"/>
        </w:rPr>
      </w:pPr>
      <w:r w:rsidRPr="008B6D20">
        <w:rPr>
          <w:rFonts w:ascii="Arial" w:hAnsi="Arial" w:cs="Arial"/>
          <w:snapToGrid w:val="0"/>
          <w:szCs w:val="24"/>
        </w:rPr>
        <w:t>All tents used must be flame resistant in accordance with NFPA 701, and have a label permanently attached indicating such compliance. Each tent shall have at least a “2A” rated fire extinguisher, unobstructed and easily accessible in the event of a fire emergency.</w:t>
      </w:r>
    </w:p>
    <w:p w:rsidR="00677FB6" w:rsidRPr="008B6D20" w:rsidRDefault="00677FB6" w:rsidP="00677FB6">
      <w:pPr>
        <w:tabs>
          <w:tab w:val="left" w:pos="900"/>
        </w:tabs>
        <w:snapToGrid w:val="0"/>
        <w:ind w:left="907" w:hanging="907"/>
        <w:contextualSpacing/>
        <w:jc w:val="both"/>
        <w:rPr>
          <w:rFonts w:ascii="Arial" w:hAnsi="Arial" w:cs="Arial"/>
          <w:snapToGrid w:val="0"/>
          <w:szCs w:val="24"/>
        </w:rPr>
      </w:pPr>
    </w:p>
    <w:p w:rsidR="00677FB6" w:rsidRPr="008B6D20" w:rsidRDefault="00677FB6" w:rsidP="00103A80">
      <w:pPr>
        <w:numPr>
          <w:ilvl w:val="0"/>
          <w:numId w:val="11"/>
        </w:numPr>
        <w:tabs>
          <w:tab w:val="left" w:pos="900"/>
        </w:tabs>
        <w:snapToGrid w:val="0"/>
        <w:contextualSpacing/>
        <w:jc w:val="both"/>
        <w:rPr>
          <w:rFonts w:ascii="Arial" w:hAnsi="Arial" w:cs="Arial"/>
          <w:snapToGrid w:val="0"/>
          <w:szCs w:val="24"/>
        </w:rPr>
      </w:pPr>
      <w:r w:rsidRPr="008B6D20">
        <w:rPr>
          <w:rFonts w:ascii="Arial" w:hAnsi="Arial" w:cs="Arial"/>
          <w:snapToGrid w:val="0"/>
          <w:szCs w:val="24"/>
        </w:rPr>
        <w:t xml:space="preserve">All ingress and egress points must remain clear and accessible for emergency services at all times during the event. </w:t>
      </w:r>
    </w:p>
    <w:p w:rsidR="00677FB6" w:rsidRPr="008B6D20" w:rsidRDefault="00677FB6" w:rsidP="00677FB6">
      <w:pPr>
        <w:tabs>
          <w:tab w:val="left" w:pos="900"/>
        </w:tabs>
        <w:snapToGrid w:val="0"/>
        <w:ind w:left="907" w:hanging="907"/>
        <w:contextualSpacing/>
        <w:jc w:val="both"/>
        <w:rPr>
          <w:rFonts w:ascii="Arial" w:hAnsi="Arial" w:cs="Arial"/>
          <w:snapToGrid w:val="0"/>
          <w:szCs w:val="24"/>
        </w:rPr>
      </w:pPr>
    </w:p>
    <w:p w:rsidR="00677FB6" w:rsidRPr="008B6D20" w:rsidRDefault="00677FB6" w:rsidP="00103A80">
      <w:pPr>
        <w:numPr>
          <w:ilvl w:val="0"/>
          <w:numId w:val="11"/>
        </w:numPr>
        <w:tabs>
          <w:tab w:val="left" w:pos="900"/>
        </w:tabs>
        <w:snapToGrid w:val="0"/>
        <w:contextualSpacing/>
        <w:jc w:val="both"/>
        <w:rPr>
          <w:rFonts w:ascii="Arial" w:hAnsi="Arial" w:cs="Arial"/>
          <w:snapToGrid w:val="0"/>
          <w:szCs w:val="24"/>
        </w:rPr>
      </w:pPr>
      <w:r w:rsidRPr="008B6D20">
        <w:rPr>
          <w:rFonts w:ascii="Arial" w:hAnsi="Arial" w:cs="Arial"/>
          <w:snapToGrid w:val="0"/>
          <w:szCs w:val="24"/>
        </w:rPr>
        <w:t>Development of this project shall comply with all applicable codes and ordinances of the City of Brentwood.</w:t>
      </w:r>
    </w:p>
    <w:p w:rsidR="00677FB6" w:rsidRPr="008B6D20" w:rsidRDefault="00677FB6" w:rsidP="00677FB6">
      <w:pPr>
        <w:tabs>
          <w:tab w:val="left" w:pos="900"/>
        </w:tabs>
        <w:snapToGrid w:val="0"/>
        <w:ind w:left="907" w:hanging="907"/>
        <w:contextualSpacing/>
        <w:jc w:val="both"/>
        <w:rPr>
          <w:rFonts w:ascii="Arial" w:hAnsi="Arial" w:cs="Arial"/>
          <w:snapToGrid w:val="0"/>
          <w:szCs w:val="24"/>
        </w:rPr>
      </w:pPr>
    </w:p>
    <w:p w:rsidR="000F5479" w:rsidRPr="008B6D20" w:rsidRDefault="00677FB6" w:rsidP="00103A80">
      <w:pPr>
        <w:numPr>
          <w:ilvl w:val="0"/>
          <w:numId w:val="11"/>
        </w:numPr>
        <w:tabs>
          <w:tab w:val="left" w:pos="900"/>
        </w:tabs>
        <w:snapToGrid w:val="0"/>
        <w:contextualSpacing/>
        <w:jc w:val="both"/>
        <w:rPr>
          <w:rFonts w:ascii="Arial" w:hAnsi="Arial" w:cs="Arial"/>
          <w:snapToGrid w:val="0"/>
          <w:szCs w:val="24"/>
        </w:rPr>
      </w:pPr>
      <w:r w:rsidRPr="008B6D2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660768622"/>
          <w:placeholder>
            <w:docPart w:val="6E6ECBA6DBD14E1E963E63FEE3FDA28D"/>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8B6D20">
            <w:rPr>
              <w:rFonts w:ascii="Arial" w:hAnsi="Arial" w:cs="Arial"/>
              <w:snapToGrid w:val="0"/>
              <w:szCs w:val="24"/>
            </w:rPr>
            <w:t>June 4, 2018</w:t>
          </w:r>
        </w:sdtContent>
      </w:sdt>
      <w:r w:rsidRPr="008B6D20">
        <w:rPr>
          <w:rFonts w:ascii="Arial" w:hAnsi="Arial" w:cs="Arial"/>
          <w:snapToGrid w:val="0"/>
          <w:szCs w:val="24"/>
        </w:rPr>
        <w:t>.  Any changes to Planning Commission approved plans and specifications will require staff review and re-approval by the Planning Commission.</w:t>
      </w:r>
    </w:p>
    <w:p w:rsidR="00677FB6" w:rsidRPr="008B6D20" w:rsidRDefault="00677FB6" w:rsidP="00677FB6">
      <w:pPr>
        <w:tabs>
          <w:tab w:val="left" w:pos="900"/>
        </w:tabs>
        <w:snapToGrid w:val="0"/>
        <w:ind w:left="907" w:hanging="907"/>
        <w:contextualSpacing/>
        <w:jc w:val="both"/>
        <w:rPr>
          <w:rStyle w:val="AGENDA1"/>
          <w:i w:val="0"/>
          <w:color w:val="auto"/>
          <w:szCs w:val="24"/>
        </w:rPr>
      </w:pPr>
    </w:p>
    <w:p w:rsidR="001675D4" w:rsidRPr="008B6D20" w:rsidRDefault="001675D4" w:rsidP="001675D4">
      <w:pPr>
        <w:tabs>
          <w:tab w:val="left" w:pos="900"/>
        </w:tabs>
        <w:snapToGrid w:val="0"/>
        <w:ind w:left="907" w:hanging="907"/>
        <w:contextualSpacing/>
        <w:jc w:val="both"/>
        <w:rPr>
          <w:rStyle w:val="AGENDA1"/>
          <w:i w:val="0"/>
          <w:color w:val="auto"/>
          <w:szCs w:val="24"/>
        </w:rPr>
      </w:pPr>
      <w:r w:rsidRPr="008B6D20">
        <w:rPr>
          <w:rStyle w:val="AGENDA1"/>
          <w:i w:val="0"/>
          <w:color w:val="auto"/>
          <w:szCs w:val="24"/>
        </w:rPr>
        <w:t>Item 2:</w:t>
      </w:r>
      <w:r w:rsidRPr="008B6D20">
        <w:rPr>
          <w:rStyle w:val="AGENDA1"/>
          <w:i w:val="0"/>
          <w:color w:val="auto"/>
          <w:szCs w:val="24"/>
        </w:rPr>
        <w:tab/>
      </w:r>
      <w:r w:rsidR="00677FB6" w:rsidRPr="008B6D20">
        <w:rPr>
          <w:rStyle w:val="AGENDA1"/>
          <w:i w:val="0"/>
          <w:color w:val="auto"/>
          <w:szCs w:val="24"/>
        </w:rPr>
        <w:t>BPC1805-008 Limited Duration Event – Music in the Grove, East Brentwood Presbyterian Church, Zoning SI-1</w:t>
      </w:r>
    </w:p>
    <w:p w:rsidR="00A92549" w:rsidRPr="008B6D20" w:rsidRDefault="00A92549" w:rsidP="001675D4">
      <w:pPr>
        <w:tabs>
          <w:tab w:val="left" w:pos="900"/>
        </w:tabs>
        <w:snapToGrid w:val="0"/>
        <w:ind w:left="907" w:hanging="907"/>
        <w:contextualSpacing/>
        <w:jc w:val="both"/>
        <w:rPr>
          <w:rStyle w:val="AGENDA1"/>
          <w:i w:val="0"/>
          <w:color w:val="auto"/>
          <w:szCs w:val="24"/>
        </w:rPr>
      </w:pPr>
    </w:p>
    <w:p w:rsidR="00677FB6" w:rsidRPr="008B6D20" w:rsidRDefault="00677FB6" w:rsidP="00677FB6">
      <w:pPr>
        <w:snapToGrid w:val="0"/>
        <w:jc w:val="both"/>
        <w:rPr>
          <w:rFonts w:ascii="Arial" w:hAnsi="Arial" w:cs="Arial"/>
          <w:szCs w:val="24"/>
        </w:rPr>
      </w:pPr>
      <w:r w:rsidRPr="008B6D20">
        <w:rPr>
          <w:rFonts w:ascii="Arial" w:hAnsi="Arial" w:cs="Arial"/>
          <w:szCs w:val="24"/>
        </w:rPr>
        <w:t>Ms. Erin Morrow representing the East Brentwood Presbyterian Church request</w:t>
      </w:r>
      <w:r w:rsidR="004E06EB">
        <w:rPr>
          <w:rFonts w:ascii="Arial" w:hAnsi="Arial" w:cs="Arial"/>
          <w:szCs w:val="24"/>
        </w:rPr>
        <w:t>ed</w:t>
      </w:r>
      <w:r w:rsidRPr="008B6D20">
        <w:rPr>
          <w:rFonts w:ascii="Arial" w:hAnsi="Arial" w:cs="Arial"/>
          <w:szCs w:val="24"/>
        </w:rPr>
        <w:t xml:space="preserve"> approval of a limited duration event for the fourth consecutive year to be held at the church from 2:00 pm to 6:00 pm on Monday September 3, 2018 (Labor Day).  The event will be free to the public and serves to promote community outreach and attract potential new members.  Anticipated attendance is approximately 450-550 people. </w:t>
      </w:r>
    </w:p>
    <w:p w:rsidR="00677FB6" w:rsidRPr="008B6D20" w:rsidRDefault="00677FB6" w:rsidP="00677FB6">
      <w:pPr>
        <w:snapToGrid w:val="0"/>
        <w:jc w:val="both"/>
        <w:rPr>
          <w:rFonts w:ascii="Arial" w:hAnsi="Arial" w:cs="Arial"/>
          <w:szCs w:val="24"/>
        </w:rPr>
      </w:pPr>
    </w:p>
    <w:p w:rsidR="00677FB6" w:rsidRPr="008B6D20" w:rsidRDefault="00677FB6" w:rsidP="00677FB6">
      <w:pPr>
        <w:snapToGrid w:val="0"/>
        <w:jc w:val="both"/>
        <w:rPr>
          <w:rFonts w:ascii="Arial" w:hAnsi="Arial" w:cs="Arial"/>
          <w:szCs w:val="24"/>
        </w:rPr>
      </w:pPr>
      <w:r w:rsidRPr="008B6D20">
        <w:rPr>
          <w:rFonts w:ascii="Arial" w:hAnsi="Arial" w:cs="Arial"/>
          <w:szCs w:val="24"/>
        </w:rPr>
        <w:lastRenderedPageBreak/>
        <w:t xml:space="preserve">A portable stage will be erected however; a flatbed truck may be used in place of the stage.  Additionally, two to four food trucks serving food and non-alcoholic beverages will be available for purchase.  The plans include an area for kid’s activities.  </w:t>
      </w:r>
    </w:p>
    <w:p w:rsidR="00677FB6" w:rsidRPr="008B6D20" w:rsidRDefault="00677FB6" w:rsidP="00677FB6">
      <w:pPr>
        <w:snapToGrid w:val="0"/>
        <w:jc w:val="both"/>
        <w:rPr>
          <w:rFonts w:ascii="Arial" w:hAnsi="Arial" w:cs="Arial"/>
          <w:szCs w:val="24"/>
        </w:rPr>
      </w:pPr>
    </w:p>
    <w:p w:rsidR="002E2E94" w:rsidRPr="008B6D20" w:rsidRDefault="00677FB6" w:rsidP="00677FB6">
      <w:pPr>
        <w:snapToGrid w:val="0"/>
        <w:jc w:val="both"/>
        <w:rPr>
          <w:rFonts w:ascii="Arial" w:hAnsi="Arial" w:cs="Arial"/>
          <w:szCs w:val="24"/>
        </w:rPr>
      </w:pPr>
      <w:r w:rsidRPr="008B6D20">
        <w:rPr>
          <w:rFonts w:ascii="Arial" w:hAnsi="Arial" w:cs="Arial"/>
          <w:szCs w:val="24"/>
        </w:rPr>
        <w:t xml:space="preserve">The church will communicate with neighbors about the event.  </w:t>
      </w:r>
    </w:p>
    <w:p w:rsidR="00677FB6" w:rsidRPr="008B6D20" w:rsidRDefault="00677FB6" w:rsidP="00677FB6">
      <w:pPr>
        <w:snapToGrid w:val="0"/>
        <w:jc w:val="both"/>
        <w:rPr>
          <w:rStyle w:val="AGENDA1"/>
          <w:b w:val="0"/>
          <w:i w:val="0"/>
          <w:color w:val="auto"/>
          <w:szCs w:val="24"/>
        </w:rPr>
      </w:pPr>
    </w:p>
    <w:p w:rsidR="001675D4" w:rsidRPr="008B6D20" w:rsidRDefault="001675D4" w:rsidP="001675D4">
      <w:pPr>
        <w:snapToGrid w:val="0"/>
        <w:jc w:val="both"/>
        <w:rPr>
          <w:rStyle w:val="AGENDA1"/>
          <w:b w:val="0"/>
          <w:i w:val="0"/>
          <w:color w:val="auto"/>
          <w:szCs w:val="24"/>
        </w:rPr>
      </w:pPr>
      <w:r w:rsidRPr="008B6D20">
        <w:rPr>
          <w:rStyle w:val="AGENDA1"/>
          <w:b w:val="0"/>
          <w:i w:val="0"/>
          <w:color w:val="auto"/>
          <w:szCs w:val="24"/>
        </w:rPr>
        <w:t xml:space="preserve">Staff recommended approval of the </w:t>
      </w:r>
      <w:r w:rsidR="00A92549" w:rsidRPr="008B6D20">
        <w:rPr>
          <w:rStyle w:val="AGENDA1"/>
          <w:b w:val="0"/>
          <w:i w:val="0"/>
          <w:color w:val="auto"/>
          <w:szCs w:val="24"/>
        </w:rPr>
        <w:t xml:space="preserve">proposed </w:t>
      </w:r>
      <w:r w:rsidR="00677FB6" w:rsidRPr="008B6D20">
        <w:rPr>
          <w:rStyle w:val="AGENDA1"/>
          <w:b w:val="0"/>
          <w:i w:val="0"/>
          <w:color w:val="auto"/>
          <w:szCs w:val="24"/>
        </w:rPr>
        <w:t>limited duration event</w:t>
      </w:r>
      <w:r w:rsidRPr="008B6D20">
        <w:rPr>
          <w:rStyle w:val="AGENDA1"/>
          <w:b w:val="0"/>
          <w:i w:val="0"/>
          <w:color w:val="auto"/>
          <w:szCs w:val="24"/>
        </w:rPr>
        <w:t xml:space="preserve"> subject to the following conditions:</w:t>
      </w:r>
    </w:p>
    <w:p w:rsidR="001675D4" w:rsidRPr="008B6D20" w:rsidRDefault="001675D4" w:rsidP="001675D4">
      <w:pPr>
        <w:snapToGrid w:val="0"/>
        <w:jc w:val="both"/>
        <w:rPr>
          <w:rStyle w:val="AGENDA1"/>
          <w:b w:val="0"/>
          <w:i w:val="0"/>
          <w:color w:val="auto"/>
          <w:szCs w:val="24"/>
        </w:rPr>
      </w:pPr>
    </w:p>
    <w:p w:rsidR="00677FB6" w:rsidRPr="008B6D20" w:rsidRDefault="00677FB6" w:rsidP="00103A80">
      <w:pPr>
        <w:pStyle w:val="ListParagraph"/>
        <w:numPr>
          <w:ilvl w:val="0"/>
          <w:numId w:val="12"/>
        </w:numPr>
      </w:pPr>
      <w:r w:rsidRPr="008B6D20">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677FB6" w:rsidRPr="008B6D20" w:rsidRDefault="00677FB6" w:rsidP="00677FB6">
      <w:pPr>
        <w:pStyle w:val="ListParagraph"/>
      </w:pPr>
    </w:p>
    <w:p w:rsidR="00677FB6" w:rsidRPr="008B6D20" w:rsidRDefault="00677FB6" w:rsidP="00103A80">
      <w:pPr>
        <w:pStyle w:val="ListParagraph"/>
        <w:numPr>
          <w:ilvl w:val="0"/>
          <w:numId w:val="12"/>
        </w:numPr>
      </w:pPr>
      <w:r w:rsidRPr="008B6D20">
        <w:t>Any changes to plans approved by the Planning Commission will require staff review and re-approval by the Planning Commission.</w:t>
      </w:r>
    </w:p>
    <w:p w:rsidR="00677FB6" w:rsidRPr="008B6D20" w:rsidRDefault="00677FB6" w:rsidP="00677FB6">
      <w:pPr>
        <w:pStyle w:val="ListParagraph"/>
      </w:pPr>
    </w:p>
    <w:p w:rsidR="00677FB6" w:rsidRPr="008B6D20" w:rsidRDefault="00677FB6" w:rsidP="00103A80">
      <w:pPr>
        <w:pStyle w:val="ListParagraph"/>
        <w:numPr>
          <w:ilvl w:val="0"/>
          <w:numId w:val="12"/>
        </w:numPr>
      </w:pPr>
      <w:r w:rsidRPr="008B6D20">
        <w:t xml:space="preserve">The event organizers shall coordinate the event with Planning and Codes, and Police Department personnel. </w:t>
      </w:r>
    </w:p>
    <w:p w:rsidR="00677FB6" w:rsidRPr="008B6D20" w:rsidRDefault="00677FB6" w:rsidP="00677FB6">
      <w:pPr>
        <w:pStyle w:val="ListParagraph"/>
      </w:pPr>
    </w:p>
    <w:p w:rsidR="00677FB6" w:rsidRPr="008B6D20" w:rsidRDefault="00677FB6" w:rsidP="00677FB6">
      <w:pPr>
        <w:pStyle w:val="ListParagraph"/>
      </w:pPr>
    </w:p>
    <w:p w:rsidR="00677FB6" w:rsidRPr="008B6D20" w:rsidRDefault="00677FB6" w:rsidP="00103A80">
      <w:pPr>
        <w:pStyle w:val="ListParagraph"/>
        <w:numPr>
          <w:ilvl w:val="0"/>
          <w:numId w:val="12"/>
        </w:numPr>
        <w:rPr>
          <w:bCs/>
          <w:iCs/>
        </w:rPr>
      </w:pPr>
      <w:r w:rsidRPr="008B6D20">
        <w:rPr>
          <w:bCs/>
          <w:iCs/>
        </w:rPr>
        <w:t>Future events must be submitted for review by staff and approved by the Planning Commission annually.</w:t>
      </w:r>
    </w:p>
    <w:p w:rsidR="00677FB6" w:rsidRPr="008B6D20" w:rsidRDefault="00677FB6" w:rsidP="00677FB6">
      <w:pPr>
        <w:pStyle w:val="ListParagraph"/>
      </w:pPr>
    </w:p>
    <w:p w:rsidR="00677FB6" w:rsidRPr="008B6D20" w:rsidRDefault="00677FB6" w:rsidP="00103A80">
      <w:pPr>
        <w:pStyle w:val="ListParagraph"/>
        <w:numPr>
          <w:ilvl w:val="0"/>
          <w:numId w:val="12"/>
        </w:numPr>
      </w:pPr>
      <w:r w:rsidRPr="008B6D20">
        <w:t xml:space="preserve">All ingress and egress points must remain clear and accessible for emergency services at all times during the event. </w:t>
      </w:r>
    </w:p>
    <w:p w:rsidR="00677FB6" w:rsidRPr="008B6D20" w:rsidRDefault="00677FB6" w:rsidP="00677FB6">
      <w:pPr>
        <w:pStyle w:val="ListParagraph"/>
      </w:pPr>
    </w:p>
    <w:p w:rsidR="00677FB6" w:rsidRPr="008B6D20" w:rsidRDefault="00677FB6" w:rsidP="00103A80">
      <w:pPr>
        <w:pStyle w:val="ListParagraph"/>
        <w:numPr>
          <w:ilvl w:val="0"/>
          <w:numId w:val="12"/>
        </w:numPr>
      </w:pPr>
      <w:r w:rsidRPr="008B6D20">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rsidR="00677FB6" w:rsidRPr="008B6D20" w:rsidRDefault="00677FB6" w:rsidP="00677FB6">
      <w:pPr>
        <w:pStyle w:val="ListParagraph"/>
      </w:pPr>
    </w:p>
    <w:p w:rsidR="00677FB6" w:rsidRPr="008B6D20" w:rsidRDefault="00677FB6" w:rsidP="00103A80">
      <w:pPr>
        <w:pStyle w:val="ListParagraph"/>
        <w:numPr>
          <w:ilvl w:val="0"/>
          <w:numId w:val="12"/>
        </w:numPr>
      </w:pPr>
      <w:r w:rsidRPr="008B6D20">
        <w:t>Any proposed food trucks must be permitted by the City before they can participate in the event.  Contact the Planning and Codes Department.</w:t>
      </w:r>
    </w:p>
    <w:p w:rsidR="00677FB6" w:rsidRPr="008B6D20" w:rsidRDefault="00677FB6" w:rsidP="00677FB6">
      <w:pPr>
        <w:pStyle w:val="ListParagraph"/>
      </w:pPr>
    </w:p>
    <w:p w:rsidR="00677FB6" w:rsidRPr="008B6D20" w:rsidRDefault="00677FB6" w:rsidP="00103A80">
      <w:pPr>
        <w:pStyle w:val="ListParagraph"/>
        <w:numPr>
          <w:ilvl w:val="0"/>
          <w:numId w:val="12"/>
        </w:numPr>
      </w:pPr>
      <w:r w:rsidRPr="008B6D20">
        <w:t>All tents used must be flame resistant in accordance with NFPA 701, and have a label permanently attached indicating such compliance. Each tent shall have at least a “2A” rated fire extinguisher, unobstructed and easily accessible in the event of a fire emergency.</w:t>
      </w:r>
    </w:p>
    <w:p w:rsidR="00677FB6" w:rsidRPr="008B6D20" w:rsidRDefault="00677FB6" w:rsidP="00677FB6">
      <w:pPr>
        <w:pStyle w:val="ListParagraph"/>
      </w:pPr>
    </w:p>
    <w:p w:rsidR="00677FB6" w:rsidRPr="008B6D20" w:rsidRDefault="00677FB6" w:rsidP="00103A80">
      <w:pPr>
        <w:pStyle w:val="ListParagraph"/>
        <w:numPr>
          <w:ilvl w:val="0"/>
          <w:numId w:val="12"/>
        </w:numPr>
      </w:pPr>
      <w:r w:rsidRPr="008B6D20">
        <w:t xml:space="preserve">Approval of the site plan does not constitute approval of the signage plan.  All signs must comply with the Brentwood Sign Ordinance.  A comprehensive sign </w:t>
      </w:r>
      <w:r w:rsidRPr="008B6D20">
        <w:lastRenderedPageBreak/>
        <w:t>package including all signs (temporary or permanent, wall or ground) shall be submitted to the Planning Department for a compliance review.</w:t>
      </w:r>
    </w:p>
    <w:p w:rsidR="00677FB6" w:rsidRPr="008B6D20" w:rsidRDefault="00677FB6" w:rsidP="00677FB6">
      <w:pPr>
        <w:pStyle w:val="ListParagraph"/>
      </w:pPr>
    </w:p>
    <w:p w:rsidR="00677FB6" w:rsidRPr="008B6D20" w:rsidRDefault="00677FB6" w:rsidP="00103A80">
      <w:pPr>
        <w:pStyle w:val="ListParagraph"/>
        <w:numPr>
          <w:ilvl w:val="0"/>
          <w:numId w:val="12"/>
        </w:numPr>
      </w:pPr>
      <w:r w:rsidRPr="008B6D20">
        <w:t>Development of this project shall comply with all applicable codes and ordinances of the City of Brentwood.</w:t>
      </w:r>
    </w:p>
    <w:p w:rsidR="00677FB6" w:rsidRPr="008B6D20" w:rsidRDefault="00677FB6" w:rsidP="00677FB6">
      <w:pPr>
        <w:pStyle w:val="ListParagraph"/>
      </w:pPr>
    </w:p>
    <w:p w:rsidR="00FC7333" w:rsidRPr="008B6D20" w:rsidRDefault="00677FB6" w:rsidP="00103A80">
      <w:pPr>
        <w:pStyle w:val="ListParagraph"/>
        <w:numPr>
          <w:ilvl w:val="0"/>
          <w:numId w:val="12"/>
        </w:numPr>
      </w:pPr>
      <w:r w:rsidRPr="008B6D20">
        <w:t xml:space="preserve">Approval of the proposed plan shall be limited to the illustrations and plans presented to the Planning Commission for review and approval on </w:t>
      </w:r>
      <w:sdt>
        <w:sdtPr>
          <w:id w:val="-83994418"/>
          <w:placeholder>
            <w:docPart w:val="6B2B2407215040289BA670DFB92F0EFF"/>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8B6D20">
            <w:t>June 4, 2018</w:t>
          </w:r>
        </w:sdtContent>
      </w:sdt>
      <w:r w:rsidRPr="008B6D20">
        <w:t>.  Any changes to Planning Commission approved plans and specifications will require staff review and re-approval by the Planning Commission.</w:t>
      </w:r>
    </w:p>
    <w:p w:rsidR="00677FB6" w:rsidRPr="008B6D20" w:rsidRDefault="00677FB6" w:rsidP="00677FB6">
      <w:pPr>
        <w:pStyle w:val="ListParagraph"/>
        <w:rPr>
          <w:rStyle w:val="AGENDA1"/>
          <w:i w:val="0"/>
          <w:color w:val="auto"/>
        </w:rPr>
      </w:pPr>
    </w:p>
    <w:p w:rsidR="0070020B" w:rsidRPr="008B6D20" w:rsidRDefault="001675D4" w:rsidP="001675D4">
      <w:pPr>
        <w:tabs>
          <w:tab w:val="left" w:pos="900"/>
        </w:tabs>
        <w:snapToGrid w:val="0"/>
        <w:ind w:left="907" w:hanging="907"/>
        <w:contextualSpacing/>
        <w:jc w:val="both"/>
        <w:rPr>
          <w:rStyle w:val="AGENDA1"/>
          <w:i w:val="0"/>
          <w:color w:val="auto"/>
          <w:szCs w:val="24"/>
        </w:rPr>
      </w:pPr>
      <w:r w:rsidRPr="008B6D20">
        <w:rPr>
          <w:rStyle w:val="AGENDA1"/>
          <w:i w:val="0"/>
          <w:color w:val="auto"/>
          <w:szCs w:val="24"/>
        </w:rPr>
        <w:t>Item 3:</w:t>
      </w:r>
      <w:r w:rsidRPr="008B6D20">
        <w:rPr>
          <w:rStyle w:val="AGENDA1"/>
          <w:i w:val="0"/>
          <w:color w:val="auto"/>
          <w:szCs w:val="24"/>
        </w:rPr>
        <w:tab/>
      </w:r>
      <w:r w:rsidR="00677FB6" w:rsidRPr="008B6D20">
        <w:rPr>
          <w:rStyle w:val="AGENDA1"/>
          <w:i w:val="0"/>
          <w:color w:val="auto"/>
          <w:szCs w:val="24"/>
        </w:rPr>
        <w:t>BPC1804-007 Hillside Protection Overlay Site Plan – Taramore Subdivision, Phase Ten, Lot 195, 9523 Nottaway Lane, Zoning OSRD</w:t>
      </w:r>
    </w:p>
    <w:p w:rsidR="00B52804" w:rsidRPr="008B6D20" w:rsidRDefault="00B52804" w:rsidP="00B52804">
      <w:pPr>
        <w:snapToGrid w:val="0"/>
        <w:jc w:val="both"/>
        <w:rPr>
          <w:rStyle w:val="AGENDA1"/>
          <w:color w:val="auto"/>
          <w:szCs w:val="24"/>
        </w:rPr>
      </w:pPr>
    </w:p>
    <w:p w:rsidR="00677FB6" w:rsidRPr="008B6D20" w:rsidRDefault="00677FB6" w:rsidP="00677FB6">
      <w:pPr>
        <w:tabs>
          <w:tab w:val="left" w:pos="1995"/>
        </w:tabs>
        <w:jc w:val="both"/>
        <w:outlineLvl w:val="0"/>
        <w:rPr>
          <w:rFonts w:ascii="Arial" w:hAnsi="Arial" w:cs="Arial"/>
          <w:szCs w:val="24"/>
        </w:rPr>
      </w:pPr>
      <w:r w:rsidRPr="008B6D20">
        <w:rPr>
          <w:rFonts w:ascii="Arial" w:hAnsi="Arial" w:cs="Arial"/>
          <w:szCs w:val="24"/>
        </w:rPr>
        <w:t>Barlow Builders request</w:t>
      </w:r>
      <w:r w:rsidR="004E06EB">
        <w:rPr>
          <w:rFonts w:ascii="Arial" w:hAnsi="Arial" w:cs="Arial"/>
          <w:szCs w:val="24"/>
        </w:rPr>
        <w:t>ed</w:t>
      </w:r>
      <w:r w:rsidRPr="008B6D20">
        <w:rPr>
          <w:rFonts w:ascii="Arial" w:hAnsi="Arial" w:cs="Arial"/>
          <w:szCs w:val="24"/>
        </w:rPr>
        <w:t xml:space="preserve"> approval of a Hillside Protection Overlay site plan for Lot 195 located at 9523 Nottaway Lane in the Taramore Subdivision.  </w:t>
      </w:r>
    </w:p>
    <w:p w:rsidR="00677FB6" w:rsidRPr="008B6D20" w:rsidRDefault="00677FB6" w:rsidP="00677FB6">
      <w:pPr>
        <w:tabs>
          <w:tab w:val="left" w:pos="1995"/>
        </w:tabs>
        <w:jc w:val="both"/>
        <w:outlineLvl w:val="0"/>
        <w:rPr>
          <w:rFonts w:ascii="Arial" w:hAnsi="Arial" w:cs="Arial"/>
          <w:szCs w:val="24"/>
        </w:rPr>
      </w:pPr>
    </w:p>
    <w:p w:rsidR="00677FB6" w:rsidRPr="008B6D20" w:rsidRDefault="00677FB6" w:rsidP="00677FB6">
      <w:pPr>
        <w:tabs>
          <w:tab w:val="left" w:pos="1995"/>
        </w:tabs>
        <w:jc w:val="both"/>
        <w:outlineLvl w:val="0"/>
        <w:rPr>
          <w:rFonts w:ascii="Arial" w:hAnsi="Arial" w:cs="Arial"/>
          <w:szCs w:val="24"/>
        </w:rPr>
      </w:pPr>
      <w:r w:rsidRPr="008B6D20">
        <w:rPr>
          <w:rFonts w:ascii="Arial" w:hAnsi="Arial" w:cs="Arial"/>
          <w:szCs w:val="24"/>
        </w:rPr>
        <w:t>The builder of the home will be required to install a residential sprinkler system in accordance with the technical r</w:t>
      </w:r>
      <w:r w:rsidR="004E06EB">
        <w:rPr>
          <w:rFonts w:ascii="Arial" w:hAnsi="Arial" w:cs="Arial"/>
          <w:szCs w:val="24"/>
        </w:rPr>
        <w:t>equirements of the HP Overlay.</w:t>
      </w:r>
    </w:p>
    <w:p w:rsidR="00677FB6" w:rsidRPr="008B6D20" w:rsidRDefault="00677FB6" w:rsidP="00677FB6">
      <w:pPr>
        <w:tabs>
          <w:tab w:val="left" w:pos="1995"/>
        </w:tabs>
        <w:jc w:val="both"/>
        <w:outlineLvl w:val="0"/>
        <w:rPr>
          <w:rFonts w:ascii="Arial" w:hAnsi="Arial" w:cs="Arial"/>
          <w:szCs w:val="24"/>
        </w:rPr>
      </w:pPr>
    </w:p>
    <w:tbl>
      <w:tblPr>
        <w:tblStyle w:val="TableGrid"/>
        <w:tblW w:w="0" w:type="auto"/>
        <w:jc w:val="center"/>
        <w:tblLook w:val="04A0" w:firstRow="1" w:lastRow="0" w:firstColumn="1" w:lastColumn="0" w:noHBand="0" w:noVBand="1"/>
      </w:tblPr>
      <w:tblGrid>
        <w:gridCol w:w="3069"/>
        <w:gridCol w:w="2610"/>
      </w:tblGrid>
      <w:tr w:rsidR="00677FB6" w:rsidRPr="008B6D20" w:rsidTr="00677FB6">
        <w:trPr>
          <w:jc w:val="center"/>
        </w:trPr>
        <w:tc>
          <w:tcPr>
            <w:tcW w:w="5679" w:type="dxa"/>
            <w:gridSpan w:val="2"/>
            <w:shd w:val="clear" w:color="auto" w:fill="D9D9D9" w:themeFill="background1" w:themeFillShade="D9"/>
          </w:tcPr>
          <w:p w:rsidR="00677FB6" w:rsidRPr="008B6D20" w:rsidRDefault="00677FB6" w:rsidP="00677FB6">
            <w:pPr>
              <w:tabs>
                <w:tab w:val="left" w:pos="1995"/>
              </w:tabs>
              <w:jc w:val="both"/>
              <w:outlineLvl w:val="0"/>
              <w:rPr>
                <w:rFonts w:ascii="Arial" w:hAnsi="Arial" w:cs="Arial"/>
                <w:b/>
                <w:szCs w:val="24"/>
              </w:rPr>
            </w:pPr>
            <w:r w:rsidRPr="008B6D20">
              <w:rPr>
                <w:rFonts w:ascii="Arial" w:hAnsi="Arial" w:cs="Arial"/>
                <w:b/>
                <w:szCs w:val="24"/>
              </w:rPr>
              <w:t>9523 NOTTAWAY LANE -- TARAMORE</w:t>
            </w:r>
          </w:p>
        </w:tc>
      </w:tr>
      <w:tr w:rsidR="00677FB6" w:rsidRPr="008B6D20" w:rsidTr="00677FB6">
        <w:trPr>
          <w:jc w:val="center"/>
        </w:trPr>
        <w:tc>
          <w:tcPr>
            <w:tcW w:w="3069" w:type="dxa"/>
          </w:tcPr>
          <w:p w:rsidR="00677FB6" w:rsidRPr="008B6D20" w:rsidRDefault="00677FB6" w:rsidP="00677FB6">
            <w:pPr>
              <w:tabs>
                <w:tab w:val="left" w:pos="1995"/>
              </w:tabs>
              <w:jc w:val="both"/>
              <w:outlineLvl w:val="0"/>
              <w:rPr>
                <w:rFonts w:ascii="Arial" w:hAnsi="Arial" w:cs="Arial"/>
                <w:szCs w:val="24"/>
              </w:rPr>
            </w:pPr>
            <w:r w:rsidRPr="008B6D20">
              <w:rPr>
                <w:rFonts w:ascii="Arial" w:hAnsi="Arial" w:cs="Arial"/>
                <w:szCs w:val="24"/>
              </w:rPr>
              <w:t>Lot Area (sf)</w:t>
            </w:r>
          </w:p>
        </w:tc>
        <w:tc>
          <w:tcPr>
            <w:tcW w:w="2610" w:type="dxa"/>
          </w:tcPr>
          <w:p w:rsidR="00677FB6" w:rsidRPr="008B6D20" w:rsidRDefault="00677FB6" w:rsidP="00677FB6">
            <w:pPr>
              <w:tabs>
                <w:tab w:val="left" w:pos="1995"/>
              </w:tabs>
              <w:jc w:val="both"/>
              <w:outlineLvl w:val="0"/>
              <w:rPr>
                <w:rFonts w:ascii="Arial" w:hAnsi="Arial" w:cs="Arial"/>
                <w:szCs w:val="24"/>
              </w:rPr>
            </w:pPr>
            <w:r w:rsidRPr="008B6D20">
              <w:rPr>
                <w:rFonts w:ascii="Arial" w:hAnsi="Arial" w:cs="Arial"/>
                <w:szCs w:val="24"/>
              </w:rPr>
              <w:t>42,930 sf</w:t>
            </w:r>
          </w:p>
        </w:tc>
      </w:tr>
      <w:tr w:rsidR="00677FB6" w:rsidRPr="008B6D20" w:rsidTr="00677FB6">
        <w:trPr>
          <w:jc w:val="center"/>
        </w:trPr>
        <w:tc>
          <w:tcPr>
            <w:tcW w:w="3069" w:type="dxa"/>
          </w:tcPr>
          <w:p w:rsidR="00677FB6" w:rsidRPr="008B6D20" w:rsidRDefault="00677FB6" w:rsidP="00677FB6">
            <w:pPr>
              <w:tabs>
                <w:tab w:val="left" w:pos="1995"/>
              </w:tabs>
              <w:jc w:val="both"/>
              <w:outlineLvl w:val="0"/>
              <w:rPr>
                <w:rFonts w:ascii="Arial" w:hAnsi="Arial" w:cs="Arial"/>
                <w:szCs w:val="24"/>
              </w:rPr>
            </w:pPr>
            <w:r w:rsidRPr="008B6D20">
              <w:rPr>
                <w:rFonts w:ascii="Arial" w:hAnsi="Arial" w:cs="Arial"/>
                <w:szCs w:val="24"/>
              </w:rPr>
              <w:t>Total Area of Home (sf)</w:t>
            </w:r>
          </w:p>
        </w:tc>
        <w:tc>
          <w:tcPr>
            <w:tcW w:w="2610" w:type="dxa"/>
          </w:tcPr>
          <w:p w:rsidR="00677FB6" w:rsidRPr="008B6D20" w:rsidRDefault="00677FB6" w:rsidP="00677FB6">
            <w:pPr>
              <w:tabs>
                <w:tab w:val="left" w:pos="1995"/>
              </w:tabs>
              <w:jc w:val="both"/>
              <w:outlineLvl w:val="0"/>
              <w:rPr>
                <w:rFonts w:ascii="Arial" w:hAnsi="Arial" w:cs="Arial"/>
                <w:szCs w:val="24"/>
              </w:rPr>
            </w:pPr>
            <w:r w:rsidRPr="008B6D20">
              <w:rPr>
                <w:rFonts w:ascii="Arial" w:hAnsi="Arial" w:cs="Arial"/>
                <w:szCs w:val="24"/>
              </w:rPr>
              <w:t xml:space="preserve">5,357 sf </w:t>
            </w:r>
          </w:p>
        </w:tc>
      </w:tr>
      <w:tr w:rsidR="00677FB6" w:rsidRPr="008B6D20" w:rsidTr="00677FB6">
        <w:trPr>
          <w:jc w:val="center"/>
        </w:trPr>
        <w:tc>
          <w:tcPr>
            <w:tcW w:w="3069" w:type="dxa"/>
          </w:tcPr>
          <w:p w:rsidR="00677FB6" w:rsidRPr="008B6D20" w:rsidRDefault="00677FB6" w:rsidP="00677FB6">
            <w:pPr>
              <w:tabs>
                <w:tab w:val="left" w:pos="1995"/>
              </w:tabs>
              <w:jc w:val="both"/>
              <w:outlineLvl w:val="0"/>
              <w:rPr>
                <w:rFonts w:ascii="Arial" w:hAnsi="Arial" w:cs="Arial"/>
                <w:szCs w:val="24"/>
              </w:rPr>
            </w:pPr>
            <w:r w:rsidRPr="008B6D20">
              <w:rPr>
                <w:rFonts w:ascii="Arial" w:hAnsi="Arial" w:cs="Arial"/>
                <w:szCs w:val="24"/>
              </w:rPr>
              <w:t>Heated Area (sf)</w:t>
            </w:r>
          </w:p>
        </w:tc>
        <w:tc>
          <w:tcPr>
            <w:tcW w:w="2610" w:type="dxa"/>
          </w:tcPr>
          <w:p w:rsidR="00677FB6" w:rsidRPr="008B6D20" w:rsidRDefault="00677FB6" w:rsidP="00677FB6">
            <w:pPr>
              <w:tabs>
                <w:tab w:val="left" w:pos="1995"/>
              </w:tabs>
              <w:jc w:val="both"/>
              <w:outlineLvl w:val="0"/>
              <w:rPr>
                <w:rFonts w:ascii="Arial" w:hAnsi="Arial" w:cs="Arial"/>
                <w:szCs w:val="24"/>
              </w:rPr>
            </w:pPr>
            <w:r w:rsidRPr="008B6D20">
              <w:rPr>
                <w:rFonts w:ascii="Arial" w:hAnsi="Arial" w:cs="Arial"/>
                <w:szCs w:val="24"/>
              </w:rPr>
              <w:t xml:space="preserve">4,356 sf </w:t>
            </w:r>
          </w:p>
        </w:tc>
      </w:tr>
      <w:tr w:rsidR="00677FB6" w:rsidRPr="008B6D20" w:rsidTr="00677FB6">
        <w:trPr>
          <w:jc w:val="center"/>
        </w:trPr>
        <w:tc>
          <w:tcPr>
            <w:tcW w:w="3069" w:type="dxa"/>
          </w:tcPr>
          <w:p w:rsidR="00677FB6" w:rsidRPr="008B6D20" w:rsidRDefault="00677FB6" w:rsidP="00677FB6">
            <w:pPr>
              <w:tabs>
                <w:tab w:val="left" w:pos="1995"/>
              </w:tabs>
              <w:jc w:val="both"/>
              <w:outlineLvl w:val="0"/>
              <w:rPr>
                <w:rFonts w:ascii="Arial" w:hAnsi="Arial" w:cs="Arial"/>
                <w:szCs w:val="24"/>
              </w:rPr>
            </w:pPr>
            <w:r w:rsidRPr="008B6D20">
              <w:rPr>
                <w:rFonts w:ascii="Arial" w:hAnsi="Arial" w:cs="Arial"/>
                <w:szCs w:val="24"/>
              </w:rPr>
              <w:t>Impervious Area (sf)</w:t>
            </w:r>
          </w:p>
        </w:tc>
        <w:tc>
          <w:tcPr>
            <w:tcW w:w="2610" w:type="dxa"/>
          </w:tcPr>
          <w:p w:rsidR="00677FB6" w:rsidRPr="008B6D20" w:rsidRDefault="00677FB6" w:rsidP="00677FB6">
            <w:pPr>
              <w:tabs>
                <w:tab w:val="left" w:pos="1995"/>
              </w:tabs>
              <w:jc w:val="both"/>
              <w:outlineLvl w:val="0"/>
              <w:rPr>
                <w:rFonts w:ascii="Arial" w:hAnsi="Arial" w:cs="Arial"/>
                <w:szCs w:val="24"/>
              </w:rPr>
            </w:pPr>
            <w:r w:rsidRPr="008B6D20">
              <w:rPr>
                <w:rFonts w:ascii="Arial" w:hAnsi="Arial" w:cs="Arial"/>
                <w:szCs w:val="24"/>
              </w:rPr>
              <w:t xml:space="preserve">5,928 sf </w:t>
            </w:r>
          </w:p>
        </w:tc>
      </w:tr>
      <w:tr w:rsidR="00677FB6" w:rsidRPr="008B6D20" w:rsidTr="00677FB6">
        <w:trPr>
          <w:jc w:val="center"/>
        </w:trPr>
        <w:tc>
          <w:tcPr>
            <w:tcW w:w="3069" w:type="dxa"/>
          </w:tcPr>
          <w:p w:rsidR="00677FB6" w:rsidRPr="008B6D20" w:rsidRDefault="00677FB6" w:rsidP="00677FB6">
            <w:pPr>
              <w:tabs>
                <w:tab w:val="left" w:pos="1995"/>
              </w:tabs>
              <w:jc w:val="both"/>
              <w:outlineLvl w:val="0"/>
              <w:rPr>
                <w:rFonts w:ascii="Arial" w:hAnsi="Arial" w:cs="Arial"/>
                <w:szCs w:val="24"/>
              </w:rPr>
            </w:pPr>
            <w:r w:rsidRPr="008B6D20">
              <w:rPr>
                <w:rFonts w:ascii="Arial" w:hAnsi="Arial" w:cs="Arial"/>
                <w:szCs w:val="24"/>
              </w:rPr>
              <w:t>Green Space Provided (%)</w:t>
            </w:r>
          </w:p>
        </w:tc>
        <w:tc>
          <w:tcPr>
            <w:tcW w:w="2610" w:type="dxa"/>
          </w:tcPr>
          <w:p w:rsidR="00677FB6" w:rsidRPr="008B6D20" w:rsidRDefault="00677FB6" w:rsidP="00677FB6">
            <w:pPr>
              <w:tabs>
                <w:tab w:val="left" w:pos="1995"/>
              </w:tabs>
              <w:jc w:val="both"/>
              <w:outlineLvl w:val="0"/>
              <w:rPr>
                <w:rFonts w:ascii="Arial" w:hAnsi="Arial" w:cs="Arial"/>
                <w:szCs w:val="24"/>
              </w:rPr>
            </w:pPr>
            <w:r w:rsidRPr="008B6D20">
              <w:rPr>
                <w:rFonts w:ascii="Arial" w:hAnsi="Arial" w:cs="Arial"/>
                <w:szCs w:val="24"/>
              </w:rPr>
              <w:t>86.2%</w:t>
            </w:r>
          </w:p>
        </w:tc>
      </w:tr>
      <w:tr w:rsidR="00677FB6" w:rsidRPr="008B6D20" w:rsidTr="00677FB6">
        <w:trPr>
          <w:jc w:val="center"/>
        </w:trPr>
        <w:tc>
          <w:tcPr>
            <w:tcW w:w="3069" w:type="dxa"/>
          </w:tcPr>
          <w:p w:rsidR="00677FB6" w:rsidRPr="008B6D20" w:rsidRDefault="00677FB6" w:rsidP="00677FB6">
            <w:pPr>
              <w:tabs>
                <w:tab w:val="left" w:pos="1995"/>
              </w:tabs>
              <w:jc w:val="both"/>
              <w:outlineLvl w:val="0"/>
              <w:rPr>
                <w:rFonts w:ascii="Arial" w:hAnsi="Arial" w:cs="Arial"/>
                <w:szCs w:val="24"/>
              </w:rPr>
            </w:pPr>
            <w:r w:rsidRPr="008B6D20">
              <w:rPr>
                <w:rFonts w:ascii="Arial" w:hAnsi="Arial" w:cs="Arial"/>
                <w:szCs w:val="24"/>
              </w:rPr>
              <w:t>Green Space Required (%)</w:t>
            </w:r>
          </w:p>
        </w:tc>
        <w:tc>
          <w:tcPr>
            <w:tcW w:w="2610" w:type="dxa"/>
          </w:tcPr>
          <w:p w:rsidR="00677FB6" w:rsidRPr="008B6D20" w:rsidRDefault="00677FB6" w:rsidP="00677FB6">
            <w:pPr>
              <w:tabs>
                <w:tab w:val="left" w:pos="1995"/>
              </w:tabs>
              <w:jc w:val="both"/>
              <w:outlineLvl w:val="0"/>
              <w:rPr>
                <w:rFonts w:ascii="Arial" w:hAnsi="Arial" w:cs="Arial"/>
                <w:szCs w:val="24"/>
              </w:rPr>
            </w:pPr>
            <w:r w:rsidRPr="008B6D20">
              <w:rPr>
                <w:rFonts w:ascii="Arial" w:hAnsi="Arial" w:cs="Arial"/>
                <w:szCs w:val="24"/>
              </w:rPr>
              <w:t>40%</w:t>
            </w:r>
          </w:p>
        </w:tc>
      </w:tr>
    </w:tbl>
    <w:p w:rsidR="00677FB6" w:rsidRPr="008B6D20" w:rsidRDefault="00677FB6" w:rsidP="00677FB6">
      <w:pPr>
        <w:tabs>
          <w:tab w:val="left" w:pos="1995"/>
        </w:tabs>
        <w:jc w:val="both"/>
        <w:outlineLvl w:val="0"/>
        <w:rPr>
          <w:rFonts w:ascii="Arial" w:hAnsi="Arial" w:cs="Arial"/>
          <w:szCs w:val="24"/>
        </w:rPr>
      </w:pPr>
    </w:p>
    <w:p w:rsidR="00F01DBD" w:rsidRPr="008B6D20" w:rsidRDefault="00677FB6" w:rsidP="00677FB6">
      <w:pPr>
        <w:tabs>
          <w:tab w:val="left" w:pos="1995"/>
        </w:tabs>
        <w:jc w:val="both"/>
        <w:outlineLvl w:val="0"/>
        <w:rPr>
          <w:rFonts w:ascii="Arial" w:hAnsi="Arial" w:cs="Arial"/>
          <w:szCs w:val="24"/>
        </w:rPr>
      </w:pPr>
      <w:r w:rsidRPr="008B6D20">
        <w:rPr>
          <w:rFonts w:ascii="Arial" w:hAnsi="Arial" w:cs="Arial"/>
          <w:szCs w:val="24"/>
        </w:rPr>
        <w:t>The exterior of the home will be faced with grey brick and have stucco accents and architectural shingles.</w:t>
      </w:r>
    </w:p>
    <w:p w:rsidR="00677FB6" w:rsidRPr="008B6D20" w:rsidRDefault="00677FB6" w:rsidP="00677FB6">
      <w:pPr>
        <w:tabs>
          <w:tab w:val="left" w:pos="1995"/>
        </w:tabs>
        <w:jc w:val="both"/>
        <w:outlineLvl w:val="0"/>
        <w:rPr>
          <w:rFonts w:ascii="Arial" w:hAnsi="Arial" w:cs="Arial"/>
          <w:i/>
          <w:szCs w:val="24"/>
        </w:rPr>
      </w:pPr>
    </w:p>
    <w:p w:rsidR="001675D4" w:rsidRPr="008B6D20" w:rsidRDefault="001675D4" w:rsidP="001675D4">
      <w:pPr>
        <w:snapToGrid w:val="0"/>
        <w:jc w:val="both"/>
        <w:rPr>
          <w:rStyle w:val="AGENDA1"/>
          <w:b w:val="0"/>
          <w:i w:val="0"/>
          <w:color w:val="auto"/>
          <w:szCs w:val="24"/>
        </w:rPr>
      </w:pPr>
      <w:r w:rsidRPr="008B6D20">
        <w:rPr>
          <w:rStyle w:val="AGENDA1"/>
          <w:b w:val="0"/>
          <w:i w:val="0"/>
          <w:color w:val="auto"/>
          <w:szCs w:val="24"/>
        </w:rPr>
        <w:t xml:space="preserve">Staff recommended approval of the </w:t>
      </w:r>
      <w:r w:rsidR="009F3369" w:rsidRPr="008B6D20">
        <w:rPr>
          <w:rStyle w:val="AGENDA1"/>
          <w:b w:val="0"/>
          <w:i w:val="0"/>
          <w:color w:val="auto"/>
          <w:szCs w:val="24"/>
        </w:rPr>
        <w:t xml:space="preserve">proposed </w:t>
      </w:r>
      <w:r w:rsidR="00F01DBD" w:rsidRPr="008B6D20">
        <w:rPr>
          <w:rStyle w:val="AGENDA1"/>
          <w:b w:val="0"/>
          <w:i w:val="0"/>
          <w:color w:val="auto"/>
          <w:szCs w:val="24"/>
        </w:rPr>
        <w:t>hillside overlay site plan</w:t>
      </w:r>
      <w:r w:rsidRPr="008B6D20">
        <w:rPr>
          <w:rStyle w:val="AGENDA1"/>
          <w:b w:val="0"/>
          <w:i w:val="0"/>
          <w:color w:val="auto"/>
          <w:szCs w:val="24"/>
        </w:rPr>
        <w:t xml:space="preserve"> subject to the following conditions:</w:t>
      </w:r>
    </w:p>
    <w:p w:rsidR="001675D4" w:rsidRPr="008B6D20" w:rsidRDefault="001675D4" w:rsidP="001675D4">
      <w:pPr>
        <w:tabs>
          <w:tab w:val="left" w:pos="1995"/>
        </w:tabs>
        <w:jc w:val="both"/>
        <w:outlineLvl w:val="0"/>
        <w:rPr>
          <w:rFonts w:ascii="Arial" w:hAnsi="Arial" w:cs="Arial"/>
          <w:i/>
          <w:szCs w:val="24"/>
        </w:rPr>
      </w:pPr>
    </w:p>
    <w:p w:rsidR="00677FB6" w:rsidRPr="008B6D20" w:rsidRDefault="00677FB6" w:rsidP="00103A80">
      <w:pPr>
        <w:numPr>
          <w:ilvl w:val="0"/>
          <w:numId w:val="13"/>
        </w:numPr>
        <w:tabs>
          <w:tab w:val="left" w:pos="900"/>
        </w:tabs>
        <w:snapToGrid w:val="0"/>
        <w:contextualSpacing/>
        <w:jc w:val="both"/>
        <w:rPr>
          <w:rFonts w:ascii="Arial" w:hAnsi="Arial" w:cs="Arial"/>
          <w:bCs/>
          <w:iCs/>
          <w:snapToGrid w:val="0"/>
          <w:szCs w:val="24"/>
        </w:rPr>
      </w:pPr>
      <w:r w:rsidRPr="008B6D20">
        <w:rPr>
          <w:rFonts w:ascii="Arial" w:hAnsi="Arial" w:cs="Arial"/>
          <w:bCs/>
          <w:iCs/>
          <w:snapToGrid w:val="0"/>
          <w:szCs w:val="24"/>
        </w:rPr>
        <w:t>Provide the height of the house at the northwest corner.  The ground elevation at this corner is 11.5 feet lower than the finished floor elevation.</w:t>
      </w:r>
    </w:p>
    <w:p w:rsidR="00677FB6" w:rsidRPr="008B6D20" w:rsidRDefault="00677FB6" w:rsidP="00677FB6">
      <w:pPr>
        <w:tabs>
          <w:tab w:val="left" w:pos="900"/>
        </w:tabs>
        <w:snapToGrid w:val="0"/>
        <w:ind w:left="907" w:hanging="907"/>
        <w:contextualSpacing/>
        <w:jc w:val="both"/>
        <w:rPr>
          <w:rFonts w:ascii="Arial" w:hAnsi="Arial" w:cs="Arial"/>
          <w:bCs/>
          <w:iCs/>
          <w:snapToGrid w:val="0"/>
          <w:szCs w:val="24"/>
        </w:rPr>
      </w:pPr>
    </w:p>
    <w:p w:rsidR="00677FB6" w:rsidRPr="008B6D20" w:rsidRDefault="00677FB6" w:rsidP="00103A80">
      <w:pPr>
        <w:numPr>
          <w:ilvl w:val="0"/>
          <w:numId w:val="13"/>
        </w:numPr>
        <w:tabs>
          <w:tab w:val="left" w:pos="900"/>
        </w:tabs>
        <w:snapToGrid w:val="0"/>
        <w:contextualSpacing/>
        <w:jc w:val="both"/>
        <w:rPr>
          <w:rFonts w:ascii="Arial" w:hAnsi="Arial" w:cs="Arial"/>
          <w:bCs/>
          <w:iCs/>
          <w:snapToGrid w:val="0"/>
          <w:szCs w:val="24"/>
        </w:rPr>
      </w:pPr>
      <w:r w:rsidRPr="008B6D20">
        <w:rPr>
          <w:rFonts w:ascii="Arial" w:hAnsi="Arial" w:cs="Arial"/>
          <w:bCs/>
          <w:iCs/>
          <w:snapToGrid w:val="0"/>
          <w:szCs w:val="24"/>
        </w:rPr>
        <w:t>Provide the location of the installation for tree protection.</w:t>
      </w:r>
    </w:p>
    <w:p w:rsidR="00677FB6" w:rsidRPr="008B6D20" w:rsidRDefault="00677FB6" w:rsidP="00677FB6">
      <w:pPr>
        <w:tabs>
          <w:tab w:val="left" w:pos="900"/>
        </w:tabs>
        <w:snapToGrid w:val="0"/>
        <w:ind w:left="907" w:hanging="907"/>
        <w:contextualSpacing/>
        <w:jc w:val="both"/>
        <w:rPr>
          <w:rFonts w:ascii="Arial" w:hAnsi="Arial" w:cs="Arial"/>
          <w:bCs/>
          <w:iCs/>
          <w:snapToGrid w:val="0"/>
          <w:szCs w:val="24"/>
        </w:rPr>
      </w:pPr>
    </w:p>
    <w:p w:rsidR="00677FB6" w:rsidRPr="008B6D20" w:rsidRDefault="00677FB6" w:rsidP="00103A80">
      <w:pPr>
        <w:numPr>
          <w:ilvl w:val="0"/>
          <w:numId w:val="13"/>
        </w:numPr>
        <w:tabs>
          <w:tab w:val="left" w:pos="900"/>
        </w:tabs>
        <w:snapToGrid w:val="0"/>
        <w:contextualSpacing/>
        <w:jc w:val="both"/>
        <w:rPr>
          <w:rFonts w:ascii="Arial" w:hAnsi="Arial" w:cs="Arial"/>
          <w:bCs/>
          <w:iCs/>
          <w:snapToGrid w:val="0"/>
          <w:szCs w:val="24"/>
        </w:rPr>
      </w:pPr>
      <w:r w:rsidRPr="008B6D20">
        <w:rPr>
          <w:rFonts w:ascii="Arial" w:hAnsi="Arial" w:cs="Arial"/>
          <w:snapToGrid w:val="0"/>
          <w:szCs w:val="24"/>
        </w:rPr>
        <w:t xml:space="preserve">A Hillside Protection Overlay site plan shall be vested for a period of three years from the date of the original approval. </w:t>
      </w:r>
    </w:p>
    <w:p w:rsidR="00677FB6" w:rsidRPr="008B6D20" w:rsidRDefault="00677FB6" w:rsidP="00677FB6">
      <w:pPr>
        <w:pStyle w:val="ListParagraph"/>
        <w:rPr>
          <w:bCs/>
          <w:iCs/>
        </w:rPr>
      </w:pPr>
    </w:p>
    <w:p w:rsidR="00677FB6" w:rsidRPr="008B6D20" w:rsidRDefault="00677FB6" w:rsidP="00103A80">
      <w:pPr>
        <w:numPr>
          <w:ilvl w:val="0"/>
          <w:numId w:val="13"/>
        </w:numPr>
        <w:jc w:val="both"/>
        <w:rPr>
          <w:rFonts w:ascii="Arial" w:hAnsi="Arial" w:cs="Arial"/>
          <w:szCs w:val="24"/>
        </w:rPr>
      </w:pPr>
      <w:r w:rsidRPr="008B6D20">
        <w:rPr>
          <w:rFonts w:ascii="Arial" w:hAnsi="Arial" w:cs="Arial"/>
          <w:szCs w:val="24"/>
        </w:rPr>
        <w:t>Add the following note to the Hillside Protection Overlay site plan;</w:t>
      </w:r>
    </w:p>
    <w:p w:rsidR="00677FB6" w:rsidRPr="008B6D20" w:rsidRDefault="00677FB6" w:rsidP="00677FB6">
      <w:pPr>
        <w:pStyle w:val="ListParagraph"/>
        <w:ind w:hanging="720"/>
      </w:pPr>
    </w:p>
    <w:p w:rsidR="00677FB6" w:rsidRPr="008B6D20" w:rsidRDefault="00677FB6" w:rsidP="00677FB6">
      <w:pPr>
        <w:ind w:left="720"/>
        <w:jc w:val="both"/>
        <w:rPr>
          <w:rFonts w:ascii="Arial" w:hAnsi="Arial" w:cs="Arial"/>
          <w:iCs/>
          <w:szCs w:val="24"/>
        </w:rPr>
      </w:pPr>
      <w:r w:rsidRPr="008B6D20">
        <w:rPr>
          <w:rFonts w:ascii="Arial" w:hAnsi="Arial" w:cs="Arial"/>
          <w:iCs/>
          <w:szCs w:val="24"/>
        </w:rPr>
        <w:t>This site plan is subject to a three year vesting period, during which the development standards in effect on the date of approval will remain the standards applicable to this plan.  I</w:t>
      </w:r>
      <w:r w:rsidRPr="008B6D20">
        <w:rPr>
          <w:rFonts w:ascii="Arial" w:hAnsi="Arial" w:cs="Arial"/>
          <w:szCs w:val="24"/>
        </w:rPr>
        <w:t xml:space="preserve">f construction is not completed during the first three years, </w:t>
      </w:r>
      <w:r w:rsidRPr="008B6D20">
        <w:rPr>
          <w:rFonts w:ascii="Arial" w:hAnsi="Arial" w:cs="Arial"/>
          <w:szCs w:val="24"/>
        </w:rPr>
        <w:lastRenderedPageBreak/>
        <w:t xml:space="preserve">the original site plan is considered a preliminary site plan and the applicant must obtain approval of a final site plan. </w:t>
      </w:r>
      <w:r w:rsidRPr="008B6D20">
        <w:rPr>
          <w:rFonts w:ascii="Arial" w:hAnsi="Arial" w:cs="Arial"/>
          <w:iCs/>
          <w:szCs w:val="24"/>
        </w:rPr>
        <w:t xml:space="preserve">Development of the property shown on this plan may be subject to standards other than those that were applicable during the vesting period.  The Initial vesting period for this plan expires on </w:t>
      </w:r>
      <w:sdt>
        <w:sdtPr>
          <w:rPr>
            <w:rStyle w:val="ovember2"/>
            <w:rFonts w:ascii="Arial" w:hAnsi="Arial" w:cs="Arial"/>
            <w:b/>
            <w:szCs w:val="24"/>
          </w:rPr>
          <w:id w:val="-1148747381"/>
          <w:placeholder>
            <w:docPart w:val="B88112ECC2F74C12902FD8C800E7ABD2"/>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8B6D20">
            <w:rPr>
              <w:rStyle w:val="ovember2"/>
              <w:rFonts w:ascii="Arial" w:hAnsi="Arial" w:cs="Arial"/>
              <w:b/>
              <w:szCs w:val="24"/>
            </w:rPr>
            <w:t xml:space="preserve">June 4, </w:t>
          </w:r>
        </w:sdtContent>
      </w:sdt>
      <w:r w:rsidRPr="008B6D20">
        <w:rPr>
          <w:rStyle w:val="ovember2"/>
          <w:rFonts w:ascii="Arial" w:hAnsi="Arial" w:cs="Arial"/>
          <w:b/>
          <w:szCs w:val="24"/>
        </w:rPr>
        <w:t xml:space="preserve"> </w:t>
      </w:r>
      <w:sdt>
        <w:sdtPr>
          <w:rPr>
            <w:rStyle w:val="ovember2"/>
            <w:rFonts w:ascii="Arial" w:hAnsi="Arial" w:cs="Arial"/>
            <w:b/>
            <w:szCs w:val="24"/>
          </w:rPr>
          <w:id w:val="462856505"/>
          <w:placeholder>
            <w:docPart w:val="5AE9B9D7CC974C148F482243C703B452"/>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8B6D20">
            <w:rPr>
              <w:rStyle w:val="ovember2"/>
              <w:rFonts w:ascii="Arial" w:hAnsi="Arial" w:cs="Arial"/>
              <w:b/>
              <w:szCs w:val="24"/>
            </w:rPr>
            <w:t>2021</w:t>
          </w:r>
        </w:sdtContent>
      </w:sdt>
      <w:r w:rsidRPr="008B6D20">
        <w:rPr>
          <w:rStyle w:val="ovember2"/>
          <w:rFonts w:ascii="Arial" w:hAnsi="Arial" w:cs="Arial"/>
          <w:b/>
          <w:szCs w:val="24"/>
        </w:rPr>
        <w:t>,</w:t>
      </w:r>
      <w:r w:rsidRPr="008B6D20">
        <w:rPr>
          <w:rStyle w:val="ovember2"/>
          <w:rFonts w:ascii="Arial" w:hAnsi="Arial" w:cs="Arial"/>
          <w:szCs w:val="24"/>
        </w:rPr>
        <w:t xml:space="preserve"> </w:t>
      </w:r>
      <w:r w:rsidRPr="008B6D20">
        <w:rPr>
          <w:rFonts w:ascii="Arial" w:hAnsi="Arial" w:cs="Arial"/>
          <w:iCs/>
          <w:szCs w:val="24"/>
        </w:rPr>
        <w:t>unless extended by the City of Brentwood.  Persons relying on this plan after said date should contact the City of Brentwood to determine if development may continue as depicted on the plan.</w:t>
      </w:r>
    </w:p>
    <w:p w:rsidR="00677FB6" w:rsidRPr="008B6D20" w:rsidRDefault="00677FB6" w:rsidP="00677FB6">
      <w:pPr>
        <w:jc w:val="both"/>
        <w:rPr>
          <w:rFonts w:ascii="Arial" w:hAnsi="Arial" w:cs="Arial"/>
          <w:i/>
          <w:iCs/>
          <w:szCs w:val="24"/>
        </w:rPr>
      </w:pPr>
    </w:p>
    <w:p w:rsidR="00677FB6" w:rsidRPr="008B6D20" w:rsidRDefault="00677FB6" w:rsidP="00103A80">
      <w:pPr>
        <w:pStyle w:val="ListParagraph"/>
        <w:numPr>
          <w:ilvl w:val="0"/>
          <w:numId w:val="13"/>
        </w:numPr>
        <w:contextualSpacing/>
        <w:jc w:val="both"/>
        <w:rPr>
          <w:i/>
          <w:iCs/>
        </w:rPr>
      </w:pPr>
      <w:r w:rsidRPr="008B6D20">
        <w:rPr>
          <w:rFonts w:eastAsia="Calibri"/>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77FB6" w:rsidRPr="008B6D20" w:rsidRDefault="00677FB6" w:rsidP="00677FB6">
      <w:pPr>
        <w:pStyle w:val="ListParagraph"/>
        <w:jc w:val="both"/>
        <w:rPr>
          <w:i/>
          <w:iCs/>
        </w:rPr>
      </w:pPr>
    </w:p>
    <w:p w:rsidR="00677FB6" w:rsidRPr="008B6D20" w:rsidRDefault="00677FB6" w:rsidP="00103A80">
      <w:pPr>
        <w:pStyle w:val="ListParagraph"/>
        <w:numPr>
          <w:ilvl w:val="0"/>
          <w:numId w:val="13"/>
        </w:numPr>
        <w:contextualSpacing/>
        <w:jc w:val="both"/>
        <w:rPr>
          <w:i/>
          <w:iCs/>
        </w:rPr>
      </w:pPr>
      <w:r w:rsidRPr="008B6D20">
        <w:rPr>
          <w:rFonts w:eastAsia="Calibri"/>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677FB6" w:rsidRPr="008B6D20" w:rsidRDefault="00677FB6" w:rsidP="00677FB6">
      <w:pPr>
        <w:pStyle w:val="ListParagraph"/>
        <w:rPr>
          <w:rFonts w:eastAsia="Calibri"/>
        </w:rPr>
      </w:pPr>
    </w:p>
    <w:p w:rsidR="00677FB6" w:rsidRPr="008B6D20" w:rsidRDefault="00677FB6" w:rsidP="00103A80">
      <w:pPr>
        <w:pStyle w:val="ListParagraph"/>
        <w:numPr>
          <w:ilvl w:val="0"/>
          <w:numId w:val="13"/>
        </w:numPr>
        <w:contextualSpacing/>
        <w:jc w:val="both"/>
        <w:rPr>
          <w:i/>
          <w:iCs/>
        </w:rPr>
      </w:pPr>
      <w:r w:rsidRPr="008B6D20">
        <w:rPr>
          <w:rFonts w:eastAsia="Calibri"/>
        </w:rPr>
        <w:t>If the construction authorized pursuant to a site plan is completed within three years from the date of approval, the site plan shall then be considered the final site plan for the project.</w:t>
      </w:r>
    </w:p>
    <w:p w:rsidR="00677FB6" w:rsidRPr="008B6D20" w:rsidRDefault="00677FB6" w:rsidP="00677FB6">
      <w:pPr>
        <w:pStyle w:val="ListParagraph"/>
        <w:rPr>
          <w:iCs/>
        </w:rPr>
      </w:pPr>
    </w:p>
    <w:p w:rsidR="00677FB6" w:rsidRPr="008B6D20" w:rsidRDefault="00677FB6" w:rsidP="00103A80">
      <w:pPr>
        <w:pStyle w:val="ListParagraph"/>
        <w:numPr>
          <w:ilvl w:val="0"/>
          <w:numId w:val="13"/>
        </w:numPr>
        <w:contextualSpacing/>
        <w:jc w:val="both"/>
        <w:rPr>
          <w:i/>
          <w:iCs/>
        </w:rPr>
      </w:pPr>
      <w:r w:rsidRPr="008B6D20">
        <w:rPr>
          <w:iCs/>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677FB6" w:rsidRPr="008B6D20" w:rsidRDefault="00677FB6" w:rsidP="00677FB6">
      <w:pPr>
        <w:pStyle w:val="ListParagraph"/>
        <w:ind w:hanging="720"/>
        <w:jc w:val="both"/>
      </w:pPr>
    </w:p>
    <w:p w:rsidR="00677FB6" w:rsidRPr="008B6D20" w:rsidRDefault="00677FB6" w:rsidP="00103A80">
      <w:pPr>
        <w:numPr>
          <w:ilvl w:val="0"/>
          <w:numId w:val="13"/>
        </w:numPr>
        <w:jc w:val="both"/>
        <w:rPr>
          <w:rFonts w:ascii="Arial" w:hAnsi="Arial" w:cs="Arial"/>
          <w:szCs w:val="24"/>
        </w:rPr>
      </w:pPr>
      <w:r w:rsidRPr="008B6D20">
        <w:rPr>
          <w:rFonts w:ascii="Arial" w:hAnsi="Arial" w:cs="Arial"/>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677FB6" w:rsidRPr="008B6D20" w:rsidRDefault="00677FB6" w:rsidP="00677FB6">
      <w:pPr>
        <w:pStyle w:val="ListParagraph"/>
        <w:jc w:val="both"/>
      </w:pPr>
    </w:p>
    <w:p w:rsidR="00677FB6" w:rsidRPr="008B6D20" w:rsidRDefault="00677FB6" w:rsidP="00103A80">
      <w:pPr>
        <w:pStyle w:val="ListParagraph"/>
        <w:numPr>
          <w:ilvl w:val="0"/>
          <w:numId w:val="13"/>
        </w:numPr>
        <w:contextualSpacing/>
        <w:jc w:val="both"/>
      </w:pPr>
      <w:r w:rsidRPr="008B6D20">
        <w:t>Development of this project shall comply with all applicable codes and ordinances of the City of Brentwood.</w:t>
      </w:r>
    </w:p>
    <w:p w:rsidR="00677FB6" w:rsidRPr="008B6D20" w:rsidRDefault="00677FB6" w:rsidP="00677FB6">
      <w:pPr>
        <w:pStyle w:val="ListParagraph"/>
        <w:ind w:hanging="720"/>
      </w:pPr>
    </w:p>
    <w:p w:rsidR="00677FB6" w:rsidRPr="008B6D20" w:rsidRDefault="00677FB6" w:rsidP="00103A80">
      <w:pPr>
        <w:pStyle w:val="ListParagraph"/>
        <w:numPr>
          <w:ilvl w:val="0"/>
          <w:numId w:val="13"/>
        </w:numPr>
        <w:contextualSpacing/>
        <w:jc w:val="both"/>
      </w:pPr>
      <w:r w:rsidRPr="008B6D20">
        <w:lastRenderedPageBreak/>
        <w:t>All previous conditions placed on the project by the Planning Commission shall remain applicable to the project.</w:t>
      </w:r>
    </w:p>
    <w:p w:rsidR="00677FB6" w:rsidRPr="008B6D20" w:rsidRDefault="00677FB6" w:rsidP="00677FB6">
      <w:pPr>
        <w:pStyle w:val="ListParagraph"/>
        <w:ind w:hanging="720"/>
      </w:pPr>
    </w:p>
    <w:p w:rsidR="00677FB6" w:rsidRPr="008B6D20" w:rsidRDefault="00677FB6" w:rsidP="00103A80">
      <w:pPr>
        <w:pStyle w:val="ListParagraph"/>
        <w:numPr>
          <w:ilvl w:val="0"/>
          <w:numId w:val="13"/>
        </w:numPr>
        <w:tabs>
          <w:tab w:val="left" w:pos="1305"/>
          <w:tab w:val="left" w:pos="2358"/>
        </w:tabs>
        <w:contextualSpacing/>
        <w:jc w:val="both"/>
        <w:rPr>
          <w:bCs/>
          <w:iCs/>
        </w:rPr>
      </w:pPr>
      <w:r w:rsidRPr="008B6D20">
        <w:t xml:space="preserve">Approval of the proposed plan shall be limited to the illustrations and plans presented to the Planning Commission for review and approval on </w:t>
      </w:r>
      <w:sdt>
        <w:sdtPr>
          <w:rPr>
            <w:rStyle w:val="ovember2"/>
            <w:b/>
          </w:rPr>
          <w:id w:val="2033448442"/>
          <w:placeholder>
            <w:docPart w:val="249D051303BB405585876D24C166D813"/>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8B6D20">
            <w:rPr>
              <w:rStyle w:val="ovember2"/>
              <w:b/>
            </w:rPr>
            <w:t>June 4, 2018</w:t>
          </w:r>
        </w:sdtContent>
      </w:sdt>
      <w:r w:rsidRPr="008B6D20">
        <w:rPr>
          <w:rStyle w:val="ovember2"/>
        </w:rPr>
        <w:t xml:space="preserve">. </w:t>
      </w:r>
      <w:r w:rsidRPr="008B6D20">
        <w:t xml:space="preserve"> </w:t>
      </w:r>
      <w:r w:rsidRPr="008B6D20">
        <w:rPr>
          <w:u w:val="single"/>
        </w:rPr>
        <w:t>Any</w:t>
      </w:r>
      <w:r w:rsidRPr="008B6D20">
        <w:t xml:space="preserve"> changes to Planning Commission approved plans and specifications will require staff review and re-approval by the Planning Commission.</w:t>
      </w:r>
    </w:p>
    <w:p w:rsidR="000F5479" w:rsidRPr="008B6D20" w:rsidRDefault="000F5479" w:rsidP="0085468C">
      <w:pPr>
        <w:tabs>
          <w:tab w:val="left" w:pos="900"/>
        </w:tabs>
        <w:snapToGrid w:val="0"/>
        <w:ind w:left="907" w:hanging="907"/>
        <w:contextualSpacing/>
        <w:jc w:val="both"/>
        <w:rPr>
          <w:rStyle w:val="AGENDA1"/>
          <w:i w:val="0"/>
          <w:color w:val="auto"/>
          <w:szCs w:val="24"/>
        </w:rPr>
      </w:pPr>
    </w:p>
    <w:p w:rsidR="0070020B" w:rsidRPr="008B6D20" w:rsidRDefault="001675D4" w:rsidP="001675D4">
      <w:pPr>
        <w:tabs>
          <w:tab w:val="left" w:pos="900"/>
        </w:tabs>
        <w:snapToGrid w:val="0"/>
        <w:ind w:left="907" w:hanging="907"/>
        <w:contextualSpacing/>
        <w:jc w:val="both"/>
        <w:rPr>
          <w:rStyle w:val="AGENDA1"/>
          <w:i w:val="0"/>
          <w:color w:val="auto"/>
          <w:szCs w:val="24"/>
        </w:rPr>
      </w:pPr>
      <w:r w:rsidRPr="008B6D20">
        <w:rPr>
          <w:rStyle w:val="AGENDA1"/>
          <w:i w:val="0"/>
          <w:color w:val="auto"/>
          <w:szCs w:val="24"/>
        </w:rPr>
        <w:t>Item 4:</w:t>
      </w:r>
      <w:r w:rsidRPr="008B6D20">
        <w:rPr>
          <w:rStyle w:val="AGENDA1"/>
          <w:i w:val="0"/>
          <w:color w:val="auto"/>
          <w:szCs w:val="24"/>
        </w:rPr>
        <w:tab/>
      </w:r>
      <w:r w:rsidR="009A2055" w:rsidRPr="008B6D20">
        <w:rPr>
          <w:rStyle w:val="AGENDA1"/>
          <w:i w:val="0"/>
          <w:color w:val="auto"/>
          <w:szCs w:val="24"/>
        </w:rPr>
        <w:t>BPC1804-005 Final Plat – Beech Creek Hill Subdivision, 3002 Hillsboro Road, Zoning R-1/R-2</w:t>
      </w:r>
    </w:p>
    <w:p w:rsidR="000F5479" w:rsidRPr="008B6D20" w:rsidRDefault="000F5479" w:rsidP="001675D4">
      <w:pPr>
        <w:tabs>
          <w:tab w:val="left" w:pos="900"/>
        </w:tabs>
        <w:snapToGrid w:val="0"/>
        <w:ind w:left="907" w:hanging="907"/>
        <w:contextualSpacing/>
        <w:jc w:val="both"/>
        <w:rPr>
          <w:rStyle w:val="AGENDA1"/>
          <w:i w:val="0"/>
          <w:color w:val="auto"/>
          <w:szCs w:val="24"/>
        </w:rPr>
      </w:pPr>
    </w:p>
    <w:p w:rsidR="009A2055" w:rsidRPr="008B6D20" w:rsidRDefault="009A2055" w:rsidP="009A2055">
      <w:pPr>
        <w:jc w:val="both"/>
        <w:outlineLvl w:val="0"/>
        <w:rPr>
          <w:rFonts w:ascii="Arial" w:hAnsi="Arial" w:cs="Arial"/>
        </w:rPr>
      </w:pPr>
      <w:r w:rsidRPr="008B6D20">
        <w:rPr>
          <w:rFonts w:ascii="Arial" w:hAnsi="Arial" w:cs="Arial"/>
        </w:rPr>
        <w:t>T-Square Engineering request</w:t>
      </w:r>
      <w:r w:rsidR="004E06EB">
        <w:rPr>
          <w:rFonts w:ascii="Arial" w:hAnsi="Arial" w:cs="Arial"/>
        </w:rPr>
        <w:t>ed</w:t>
      </w:r>
      <w:r w:rsidRPr="008B6D20">
        <w:rPr>
          <w:rFonts w:ascii="Arial" w:hAnsi="Arial" w:cs="Arial"/>
        </w:rPr>
        <w:t xml:space="preserve"> approval of a final plat that shows six lots on 10.797 acres.  All lots will have access via Beech Creek Road.    </w:t>
      </w:r>
    </w:p>
    <w:p w:rsidR="009A2055" w:rsidRPr="008B6D20" w:rsidRDefault="009A2055" w:rsidP="009A2055">
      <w:pPr>
        <w:jc w:val="both"/>
        <w:outlineLvl w:val="0"/>
        <w:rPr>
          <w:rFonts w:ascii="Arial" w:hAnsi="Arial" w:cs="Arial"/>
        </w:rPr>
      </w:pPr>
    </w:p>
    <w:tbl>
      <w:tblPr>
        <w:tblStyle w:val="TableGrid"/>
        <w:tblW w:w="0" w:type="auto"/>
        <w:jc w:val="center"/>
        <w:tblLook w:val="04A0" w:firstRow="1" w:lastRow="0" w:firstColumn="1" w:lastColumn="0" w:noHBand="0" w:noVBand="1"/>
      </w:tblPr>
      <w:tblGrid>
        <w:gridCol w:w="2070"/>
        <w:gridCol w:w="1705"/>
      </w:tblGrid>
      <w:tr w:rsidR="009A2055" w:rsidRPr="008B6D20" w:rsidTr="003269EF">
        <w:trPr>
          <w:jc w:val="center"/>
        </w:trPr>
        <w:tc>
          <w:tcPr>
            <w:tcW w:w="2070" w:type="dxa"/>
            <w:shd w:val="clear" w:color="auto" w:fill="D9D9D9" w:themeFill="background1" w:themeFillShade="D9"/>
          </w:tcPr>
          <w:p w:rsidR="009A2055" w:rsidRPr="008B6D20" w:rsidRDefault="009A2055" w:rsidP="003269EF">
            <w:pPr>
              <w:jc w:val="center"/>
              <w:outlineLvl w:val="0"/>
              <w:rPr>
                <w:rFonts w:ascii="Arial" w:hAnsi="Arial" w:cs="Arial"/>
                <w:b/>
              </w:rPr>
            </w:pPr>
            <w:r w:rsidRPr="008B6D20">
              <w:rPr>
                <w:rFonts w:ascii="Arial" w:hAnsi="Arial" w:cs="Arial"/>
                <w:b/>
              </w:rPr>
              <w:t>LOT</w:t>
            </w:r>
          </w:p>
        </w:tc>
        <w:tc>
          <w:tcPr>
            <w:tcW w:w="1705" w:type="dxa"/>
            <w:shd w:val="clear" w:color="auto" w:fill="D9D9D9" w:themeFill="background1" w:themeFillShade="D9"/>
          </w:tcPr>
          <w:p w:rsidR="009A2055" w:rsidRPr="008B6D20" w:rsidRDefault="009A2055" w:rsidP="003269EF">
            <w:pPr>
              <w:jc w:val="center"/>
              <w:outlineLvl w:val="0"/>
              <w:rPr>
                <w:rFonts w:ascii="Arial" w:hAnsi="Arial" w:cs="Arial"/>
                <w:b/>
              </w:rPr>
            </w:pPr>
            <w:r w:rsidRPr="008B6D20">
              <w:rPr>
                <w:rFonts w:ascii="Arial" w:hAnsi="Arial" w:cs="Arial"/>
                <w:b/>
              </w:rPr>
              <w:t>AREA</w:t>
            </w:r>
          </w:p>
        </w:tc>
      </w:tr>
      <w:tr w:rsidR="009A2055" w:rsidRPr="008B6D20" w:rsidTr="003269EF">
        <w:trPr>
          <w:jc w:val="center"/>
        </w:trPr>
        <w:tc>
          <w:tcPr>
            <w:tcW w:w="2070" w:type="dxa"/>
          </w:tcPr>
          <w:p w:rsidR="009A2055" w:rsidRPr="008B6D20" w:rsidRDefault="009A2055" w:rsidP="003269EF">
            <w:pPr>
              <w:jc w:val="center"/>
              <w:outlineLvl w:val="0"/>
              <w:rPr>
                <w:rFonts w:ascii="Arial" w:hAnsi="Arial" w:cs="Arial"/>
              </w:rPr>
            </w:pPr>
            <w:r w:rsidRPr="008B6D20">
              <w:rPr>
                <w:rFonts w:ascii="Arial" w:hAnsi="Arial" w:cs="Arial"/>
              </w:rPr>
              <w:t>1</w:t>
            </w:r>
          </w:p>
        </w:tc>
        <w:tc>
          <w:tcPr>
            <w:tcW w:w="1705" w:type="dxa"/>
          </w:tcPr>
          <w:p w:rsidR="009A2055" w:rsidRPr="008B6D20" w:rsidRDefault="009A2055" w:rsidP="003269EF">
            <w:pPr>
              <w:jc w:val="right"/>
              <w:outlineLvl w:val="0"/>
              <w:rPr>
                <w:rFonts w:ascii="Arial" w:hAnsi="Arial" w:cs="Arial"/>
              </w:rPr>
            </w:pPr>
            <w:r w:rsidRPr="008B6D20">
              <w:rPr>
                <w:rFonts w:ascii="Arial" w:hAnsi="Arial" w:cs="Arial"/>
              </w:rPr>
              <w:t>2.35 acres</w:t>
            </w:r>
          </w:p>
        </w:tc>
      </w:tr>
      <w:tr w:rsidR="009A2055" w:rsidRPr="008B6D20" w:rsidTr="003269EF">
        <w:trPr>
          <w:jc w:val="center"/>
        </w:trPr>
        <w:tc>
          <w:tcPr>
            <w:tcW w:w="2070" w:type="dxa"/>
          </w:tcPr>
          <w:p w:rsidR="009A2055" w:rsidRPr="008B6D20" w:rsidRDefault="009A2055" w:rsidP="003269EF">
            <w:pPr>
              <w:jc w:val="center"/>
              <w:outlineLvl w:val="0"/>
              <w:rPr>
                <w:rFonts w:ascii="Arial" w:hAnsi="Arial" w:cs="Arial"/>
              </w:rPr>
            </w:pPr>
            <w:r w:rsidRPr="008B6D20">
              <w:rPr>
                <w:rFonts w:ascii="Arial" w:hAnsi="Arial" w:cs="Arial"/>
              </w:rPr>
              <w:t>2</w:t>
            </w:r>
          </w:p>
        </w:tc>
        <w:tc>
          <w:tcPr>
            <w:tcW w:w="1705" w:type="dxa"/>
          </w:tcPr>
          <w:p w:rsidR="009A2055" w:rsidRPr="008B6D20" w:rsidRDefault="009A2055" w:rsidP="003269EF">
            <w:pPr>
              <w:jc w:val="right"/>
              <w:outlineLvl w:val="0"/>
              <w:rPr>
                <w:rFonts w:ascii="Arial" w:hAnsi="Arial" w:cs="Arial"/>
              </w:rPr>
            </w:pPr>
            <w:r w:rsidRPr="008B6D20">
              <w:rPr>
                <w:rFonts w:ascii="Arial" w:hAnsi="Arial" w:cs="Arial"/>
              </w:rPr>
              <w:t>2.32 acres</w:t>
            </w:r>
          </w:p>
        </w:tc>
      </w:tr>
      <w:tr w:rsidR="009A2055" w:rsidRPr="008B6D20" w:rsidTr="003269EF">
        <w:trPr>
          <w:jc w:val="center"/>
        </w:trPr>
        <w:tc>
          <w:tcPr>
            <w:tcW w:w="2070" w:type="dxa"/>
          </w:tcPr>
          <w:p w:rsidR="009A2055" w:rsidRPr="008B6D20" w:rsidRDefault="009A2055" w:rsidP="003269EF">
            <w:pPr>
              <w:jc w:val="center"/>
              <w:outlineLvl w:val="0"/>
              <w:rPr>
                <w:rFonts w:ascii="Arial" w:hAnsi="Arial" w:cs="Arial"/>
              </w:rPr>
            </w:pPr>
            <w:r w:rsidRPr="008B6D20">
              <w:rPr>
                <w:rFonts w:ascii="Arial" w:hAnsi="Arial" w:cs="Arial"/>
              </w:rPr>
              <w:t>3</w:t>
            </w:r>
          </w:p>
        </w:tc>
        <w:tc>
          <w:tcPr>
            <w:tcW w:w="1705" w:type="dxa"/>
          </w:tcPr>
          <w:p w:rsidR="009A2055" w:rsidRPr="008B6D20" w:rsidRDefault="009A2055" w:rsidP="003269EF">
            <w:pPr>
              <w:jc w:val="right"/>
              <w:outlineLvl w:val="0"/>
              <w:rPr>
                <w:rFonts w:ascii="Arial" w:hAnsi="Arial" w:cs="Arial"/>
              </w:rPr>
            </w:pPr>
            <w:r w:rsidRPr="008B6D20">
              <w:rPr>
                <w:rFonts w:ascii="Arial" w:hAnsi="Arial" w:cs="Arial"/>
              </w:rPr>
              <w:t>2.01 acres</w:t>
            </w:r>
          </w:p>
        </w:tc>
      </w:tr>
      <w:tr w:rsidR="009A2055" w:rsidRPr="008B6D20" w:rsidTr="003269EF">
        <w:trPr>
          <w:jc w:val="center"/>
        </w:trPr>
        <w:tc>
          <w:tcPr>
            <w:tcW w:w="2070" w:type="dxa"/>
          </w:tcPr>
          <w:p w:rsidR="009A2055" w:rsidRPr="008B6D20" w:rsidRDefault="009A2055" w:rsidP="003269EF">
            <w:pPr>
              <w:jc w:val="center"/>
              <w:outlineLvl w:val="0"/>
              <w:rPr>
                <w:rFonts w:ascii="Arial" w:hAnsi="Arial" w:cs="Arial"/>
              </w:rPr>
            </w:pPr>
            <w:r w:rsidRPr="008B6D20">
              <w:rPr>
                <w:rFonts w:ascii="Arial" w:hAnsi="Arial" w:cs="Arial"/>
              </w:rPr>
              <w:t>4</w:t>
            </w:r>
          </w:p>
        </w:tc>
        <w:tc>
          <w:tcPr>
            <w:tcW w:w="1705" w:type="dxa"/>
          </w:tcPr>
          <w:p w:rsidR="009A2055" w:rsidRPr="008B6D20" w:rsidRDefault="009A2055" w:rsidP="003269EF">
            <w:pPr>
              <w:jc w:val="right"/>
              <w:outlineLvl w:val="0"/>
              <w:rPr>
                <w:rFonts w:ascii="Arial" w:hAnsi="Arial" w:cs="Arial"/>
              </w:rPr>
            </w:pPr>
            <w:r w:rsidRPr="008B6D20">
              <w:rPr>
                <w:rFonts w:ascii="Arial" w:hAnsi="Arial" w:cs="Arial"/>
              </w:rPr>
              <w:t>1.22 acres</w:t>
            </w:r>
          </w:p>
        </w:tc>
      </w:tr>
      <w:tr w:rsidR="009A2055" w:rsidRPr="008B6D20" w:rsidTr="003269EF">
        <w:trPr>
          <w:jc w:val="center"/>
        </w:trPr>
        <w:tc>
          <w:tcPr>
            <w:tcW w:w="2070" w:type="dxa"/>
          </w:tcPr>
          <w:p w:rsidR="009A2055" w:rsidRPr="008B6D20" w:rsidRDefault="009A2055" w:rsidP="003269EF">
            <w:pPr>
              <w:jc w:val="center"/>
              <w:outlineLvl w:val="0"/>
              <w:rPr>
                <w:rFonts w:ascii="Arial" w:hAnsi="Arial" w:cs="Arial"/>
              </w:rPr>
            </w:pPr>
            <w:r w:rsidRPr="008B6D20">
              <w:rPr>
                <w:rFonts w:ascii="Arial" w:hAnsi="Arial" w:cs="Arial"/>
              </w:rPr>
              <w:t>5</w:t>
            </w:r>
          </w:p>
        </w:tc>
        <w:tc>
          <w:tcPr>
            <w:tcW w:w="1705" w:type="dxa"/>
          </w:tcPr>
          <w:p w:rsidR="009A2055" w:rsidRPr="008B6D20" w:rsidRDefault="009A2055" w:rsidP="003269EF">
            <w:pPr>
              <w:jc w:val="right"/>
              <w:outlineLvl w:val="0"/>
              <w:rPr>
                <w:rFonts w:ascii="Arial" w:hAnsi="Arial" w:cs="Arial"/>
              </w:rPr>
            </w:pPr>
            <w:r w:rsidRPr="008B6D20">
              <w:rPr>
                <w:rFonts w:ascii="Arial" w:hAnsi="Arial" w:cs="Arial"/>
              </w:rPr>
              <w:t>1.00 acres</w:t>
            </w:r>
          </w:p>
        </w:tc>
      </w:tr>
      <w:tr w:rsidR="009A2055" w:rsidRPr="008B6D20" w:rsidTr="003269EF">
        <w:trPr>
          <w:jc w:val="center"/>
        </w:trPr>
        <w:tc>
          <w:tcPr>
            <w:tcW w:w="2070" w:type="dxa"/>
          </w:tcPr>
          <w:p w:rsidR="009A2055" w:rsidRPr="008B6D20" w:rsidRDefault="009A2055" w:rsidP="003269EF">
            <w:pPr>
              <w:jc w:val="center"/>
              <w:outlineLvl w:val="0"/>
              <w:rPr>
                <w:rFonts w:ascii="Arial" w:hAnsi="Arial" w:cs="Arial"/>
              </w:rPr>
            </w:pPr>
            <w:r w:rsidRPr="008B6D20">
              <w:rPr>
                <w:rFonts w:ascii="Arial" w:hAnsi="Arial" w:cs="Arial"/>
              </w:rPr>
              <w:t>6</w:t>
            </w:r>
          </w:p>
        </w:tc>
        <w:tc>
          <w:tcPr>
            <w:tcW w:w="1705" w:type="dxa"/>
          </w:tcPr>
          <w:p w:rsidR="009A2055" w:rsidRPr="008B6D20" w:rsidRDefault="009A2055" w:rsidP="003269EF">
            <w:pPr>
              <w:jc w:val="right"/>
              <w:outlineLvl w:val="0"/>
              <w:rPr>
                <w:rFonts w:ascii="Arial" w:hAnsi="Arial" w:cs="Arial"/>
              </w:rPr>
            </w:pPr>
            <w:r w:rsidRPr="008B6D20">
              <w:rPr>
                <w:rFonts w:ascii="Arial" w:hAnsi="Arial" w:cs="Arial"/>
              </w:rPr>
              <w:t>1.31 acres</w:t>
            </w:r>
          </w:p>
        </w:tc>
      </w:tr>
      <w:tr w:rsidR="009A2055" w:rsidRPr="008B6D20" w:rsidTr="003269EF">
        <w:trPr>
          <w:jc w:val="center"/>
        </w:trPr>
        <w:tc>
          <w:tcPr>
            <w:tcW w:w="2070" w:type="dxa"/>
          </w:tcPr>
          <w:p w:rsidR="009A2055" w:rsidRPr="008B6D20" w:rsidRDefault="009A2055" w:rsidP="003269EF">
            <w:pPr>
              <w:jc w:val="center"/>
              <w:outlineLvl w:val="0"/>
              <w:rPr>
                <w:rFonts w:ascii="Arial" w:hAnsi="Arial" w:cs="Arial"/>
              </w:rPr>
            </w:pPr>
            <w:r w:rsidRPr="008B6D20">
              <w:rPr>
                <w:rFonts w:ascii="Arial" w:hAnsi="Arial" w:cs="Arial"/>
              </w:rPr>
              <w:t>Open Space</w:t>
            </w:r>
          </w:p>
        </w:tc>
        <w:tc>
          <w:tcPr>
            <w:tcW w:w="1705" w:type="dxa"/>
          </w:tcPr>
          <w:p w:rsidR="009A2055" w:rsidRPr="008B6D20" w:rsidRDefault="009A2055" w:rsidP="003269EF">
            <w:pPr>
              <w:jc w:val="right"/>
              <w:outlineLvl w:val="0"/>
              <w:rPr>
                <w:rFonts w:ascii="Arial" w:hAnsi="Arial" w:cs="Arial"/>
              </w:rPr>
            </w:pPr>
            <w:r w:rsidRPr="008B6D20">
              <w:rPr>
                <w:rFonts w:ascii="Arial" w:hAnsi="Arial" w:cs="Arial"/>
              </w:rPr>
              <w:t>0.36 acres</w:t>
            </w:r>
          </w:p>
        </w:tc>
      </w:tr>
      <w:tr w:rsidR="009A2055" w:rsidRPr="008B6D20" w:rsidTr="003269EF">
        <w:trPr>
          <w:jc w:val="center"/>
        </w:trPr>
        <w:tc>
          <w:tcPr>
            <w:tcW w:w="2070" w:type="dxa"/>
          </w:tcPr>
          <w:p w:rsidR="009A2055" w:rsidRPr="008B6D20" w:rsidRDefault="009A2055" w:rsidP="003269EF">
            <w:pPr>
              <w:jc w:val="center"/>
              <w:outlineLvl w:val="0"/>
              <w:rPr>
                <w:rFonts w:ascii="Arial" w:hAnsi="Arial" w:cs="Arial"/>
              </w:rPr>
            </w:pPr>
            <w:r w:rsidRPr="008B6D20">
              <w:rPr>
                <w:rFonts w:ascii="Arial" w:hAnsi="Arial" w:cs="Arial"/>
              </w:rPr>
              <w:t>ROW Dedication</w:t>
            </w:r>
          </w:p>
        </w:tc>
        <w:tc>
          <w:tcPr>
            <w:tcW w:w="1705" w:type="dxa"/>
          </w:tcPr>
          <w:p w:rsidR="009A2055" w:rsidRPr="008B6D20" w:rsidRDefault="009A2055" w:rsidP="003269EF">
            <w:pPr>
              <w:jc w:val="right"/>
              <w:outlineLvl w:val="0"/>
              <w:rPr>
                <w:rFonts w:ascii="Arial" w:hAnsi="Arial" w:cs="Arial"/>
              </w:rPr>
            </w:pPr>
            <w:r w:rsidRPr="008B6D20">
              <w:rPr>
                <w:rFonts w:ascii="Arial" w:hAnsi="Arial" w:cs="Arial"/>
              </w:rPr>
              <w:t>0.227 acres</w:t>
            </w:r>
          </w:p>
        </w:tc>
      </w:tr>
      <w:tr w:rsidR="009A2055" w:rsidRPr="008B6D20" w:rsidTr="003269EF">
        <w:trPr>
          <w:jc w:val="center"/>
        </w:trPr>
        <w:tc>
          <w:tcPr>
            <w:tcW w:w="2070" w:type="dxa"/>
          </w:tcPr>
          <w:p w:rsidR="009A2055" w:rsidRPr="008B6D20" w:rsidRDefault="009A2055" w:rsidP="003269EF">
            <w:pPr>
              <w:jc w:val="center"/>
              <w:outlineLvl w:val="0"/>
              <w:rPr>
                <w:rFonts w:ascii="Arial" w:hAnsi="Arial" w:cs="Arial"/>
              </w:rPr>
            </w:pPr>
            <w:r w:rsidRPr="008B6D20">
              <w:rPr>
                <w:rFonts w:ascii="Arial" w:hAnsi="Arial" w:cs="Arial"/>
              </w:rPr>
              <w:t>TOTAL</w:t>
            </w:r>
          </w:p>
        </w:tc>
        <w:tc>
          <w:tcPr>
            <w:tcW w:w="1705" w:type="dxa"/>
          </w:tcPr>
          <w:p w:rsidR="009A2055" w:rsidRPr="008B6D20" w:rsidRDefault="009A2055" w:rsidP="003269EF">
            <w:pPr>
              <w:jc w:val="right"/>
              <w:outlineLvl w:val="0"/>
              <w:rPr>
                <w:rFonts w:ascii="Arial" w:hAnsi="Arial" w:cs="Arial"/>
              </w:rPr>
            </w:pPr>
            <w:r w:rsidRPr="008B6D20">
              <w:rPr>
                <w:rFonts w:ascii="Arial" w:hAnsi="Arial" w:cs="Arial"/>
              </w:rPr>
              <w:t>10.797 acres</w:t>
            </w:r>
          </w:p>
        </w:tc>
      </w:tr>
    </w:tbl>
    <w:p w:rsidR="00B52804" w:rsidRPr="008B6D20" w:rsidRDefault="00B52804" w:rsidP="001675D4">
      <w:pPr>
        <w:tabs>
          <w:tab w:val="left" w:pos="900"/>
        </w:tabs>
        <w:snapToGrid w:val="0"/>
        <w:ind w:left="907" w:hanging="907"/>
        <w:contextualSpacing/>
        <w:jc w:val="both"/>
        <w:rPr>
          <w:rStyle w:val="AGENDA1"/>
          <w:i w:val="0"/>
          <w:color w:val="auto"/>
          <w:szCs w:val="24"/>
        </w:rPr>
      </w:pPr>
    </w:p>
    <w:p w:rsidR="00B52804" w:rsidRPr="008B6D20" w:rsidRDefault="00E77B19" w:rsidP="00E77B19">
      <w:pPr>
        <w:snapToGrid w:val="0"/>
        <w:jc w:val="both"/>
        <w:rPr>
          <w:rStyle w:val="AGENDA1"/>
          <w:b w:val="0"/>
          <w:i w:val="0"/>
          <w:color w:val="auto"/>
          <w:szCs w:val="24"/>
        </w:rPr>
      </w:pPr>
      <w:r w:rsidRPr="008B6D20">
        <w:rPr>
          <w:rStyle w:val="AGENDA1"/>
          <w:b w:val="0"/>
          <w:i w:val="0"/>
          <w:color w:val="auto"/>
          <w:szCs w:val="24"/>
        </w:rPr>
        <w:t xml:space="preserve">Staff recommended approval of the proposed </w:t>
      </w:r>
      <w:r w:rsidR="009A2055" w:rsidRPr="008B6D20">
        <w:rPr>
          <w:rStyle w:val="AGENDA1"/>
          <w:b w:val="0"/>
          <w:i w:val="0"/>
          <w:color w:val="auto"/>
          <w:szCs w:val="24"/>
        </w:rPr>
        <w:t>final</w:t>
      </w:r>
      <w:r w:rsidR="00775C18" w:rsidRPr="008B6D20">
        <w:rPr>
          <w:rStyle w:val="AGENDA1"/>
          <w:b w:val="0"/>
          <w:i w:val="0"/>
          <w:color w:val="auto"/>
          <w:szCs w:val="24"/>
        </w:rPr>
        <w:t xml:space="preserve"> </w:t>
      </w:r>
      <w:r w:rsidRPr="008B6D20">
        <w:rPr>
          <w:rStyle w:val="AGENDA1"/>
          <w:b w:val="0"/>
          <w:i w:val="0"/>
          <w:color w:val="auto"/>
          <w:szCs w:val="24"/>
        </w:rPr>
        <w:t>pla</w:t>
      </w:r>
      <w:r w:rsidR="009A2055" w:rsidRPr="008B6D20">
        <w:rPr>
          <w:rStyle w:val="AGENDA1"/>
          <w:b w:val="0"/>
          <w:i w:val="0"/>
          <w:color w:val="auto"/>
          <w:szCs w:val="24"/>
        </w:rPr>
        <w:t>t</w:t>
      </w:r>
      <w:r w:rsidRPr="008B6D20">
        <w:rPr>
          <w:rStyle w:val="AGENDA1"/>
          <w:b w:val="0"/>
          <w:i w:val="0"/>
          <w:color w:val="auto"/>
          <w:szCs w:val="24"/>
        </w:rPr>
        <w:t xml:space="preserve"> subject to the following conditions:</w:t>
      </w:r>
    </w:p>
    <w:p w:rsidR="00E77B19" w:rsidRPr="008B6D20" w:rsidRDefault="00E77B19" w:rsidP="001675D4">
      <w:pPr>
        <w:tabs>
          <w:tab w:val="left" w:pos="900"/>
        </w:tabs>
        <w:snapToGrid w:val="0"/>
        <w:ind w:left="907" w:hanging="907"/>
        <w:contextualSpacing/>
        <w:jc w:val="both"/>
        <w:rPr>
          <w:rStyle w:val="AGENDA1"/>
          <w:i w:val="0"/>
          <w:color w:val="auto"/>
          <w:szCs w:val="24"/>
        </w:rPr>
      </w:pPr>
    </w:p>
    <w:p w:rsidR="009A2055" w:rsidRPr="008B6D20" w:rsidRDefault="009A2055" w:rsidP="00103A80">
      <w:pPr>
        <w:pStyle w:val="ListParagraph"/>
        <w:numPr>
          <w:ilvl w:val="0"/>
          <w:numId w:val="14"/>
        </w:numPr>
        <w:tabs>
          <w:tab w:val="left" w:pos="720"/>
        </w:tabs>
        <w:rPr>
          <w:bCs/>
          <w:iCs/>
        </w:rPr>
      </w:pPr>
      <w:r w:rsidRPr="008B6D20">
        <w:rPr>
          <w:bCs/>
          <w:iCs/>
        </w:rPr>
        <w:t>Provide the recording information for the H.V.U.D. easement located on lot 6 serving the adjoining tract.</w:t>
      </w:r>
    </w:p>
    <w:p w:rsidR="009A2055" w:rsidRPr="008B6D20" w:rsidRDefault="009A2055" w:rsidP="009A2055">
      <w:pPr>
        <w:pStyle w:val="ListParagraph"/>
        <w:tabs>
          <w:tab w:val="left" w:pos="720"/>
        </w:tabs>
        <w:ind w:left="0"/>
        <w:jc w:val="both"/>
        <w:rPr>
          <w:bCs/>
          <w:iCs/>
        </w:rPr>
      </w:pPr>
    </w:p>
    <w:p w:rsidR="009A2055" w:rsidRPr="008B6D20" w:rsidRDefault="009A2055" w:rsidP="00103A80">
      <w:pPr>
        <w:pStyle w:val="ListParagraph"/>
        <w:numPr>
          <w:ilvl w:val="0"/>
          <w:numId w:val="14"/>
        </w:numPr>
        <w:tabs>
          <w:tab w:val="left" w:pos="720"/>
        </w:tabs>
        <w:rPr>
          <w:bCs/>
          <w:iCs/>
        </w:rPr>
      </w:pPr>
      <w:r w:rsidRPr="008B6D20">
        <w:rPr>
          <w:bCs/>
          <w:iCs/>
        </w:rPr>
        <w:t>The restored rock walls shall be protected throughout construction.</w:t>
      </w:r>
    </w:p>
    <w:p w:rsidR="009A2055" w:rsidRPr="008B6D20" w:rsidRDefault="009A2055" w:rsidP="009A2055">
      <w:pPr>
        <w:pStyle w:val="ListParagraph"/>
        <w:tabs>
          <w:tab w:val="left" w:pos="720"/>
        </w:tabs>
        <w:ind w:left="0"/>
        <w:jc w:val="both"/>
        <w:rPr>
          <w:bCs/>
          <w:iCs/>
        </w:rPr>
      </w:pPr>
    </w:p>
    <w:p w:rsidR="009A2055" w:rsidRPr="008B6D20" w:rsidRDefault="009A2055" w:rsidP="00103A80">
      <w:pPr>
        <w:pStyle w:val="ListParagraph"/>
        <w:numPr>
          <w:ilvl w:val="0"/>
          <w:numId w:val="14"/>
        </w:numPr>
        <w:tabs>
          <w:tab w:val="left" w:pos="720"/>
        </w:tabs>
        <w:rPr>
          <w:bCs/>
          <w:iCs/>
        </w:rPr>
      </w:pPr>
      <w:r w:rsidRPr="008B6D20">
        <w:rPr>
          <w:bCs/>
          <w:iCs/>
        </w:rPr>
        <w:t xml:space="preserve">Per the Brentwood Subdivision Regulations, the force main will need to be extended to the end of the property along Beech Creek Road before the plat will be signed for recording. </w:t>
      </w:r>
    </w:p>
    <w:p w:rsidR="009A2055" w:rsidRPr="008B6D20" w:rsidRDefault="009A2055" w:rsidP="009A2055">
      <w:pPr>
        <w:pStyle w:val="ListParagraph"/>
        <w:tabs>
          <w:tab w:val="left" w:pos="720"/>
        </w:tabs>
        <w:ind w:left="0"/>
        <w:jc w:val="both"/>
        <w:rPr>
          <w:bCs/>
          <w:iCs/>
        </w:rPr>
      </w:pPr>
    </w:p>
    <w:p w:rsidR="009A2055" w:rsidRPr="008B6D20" w:rsidRDefault="009A2055" w:rsidP="00103A80">
      <w:pPr>
        <w:pStyle w:val="ListParagraph"/>
        <w:numPr>
          <w:ilvl w:val="0"/>
          <w:numId w:val="14"/>
        </w:numPr>
        <w:tabs>
          <w:tab w:val="left" w:pos="720"/>
        </w:tabs>
        <w:rPr>
          <w:bCs/>
          <w:iCs/>
        </w:rPr>
      </w:pPr>
      <w:r w:rsidRPr="008B6D20">
        <w:rPr>
          <w:bCs/>
          <w:iCs/>
        </w:rPr>
        <w:t xml:space="preserve">Correct the Vicinity map revising the names of the surrounding streets. </w:t>
      </w:r>
    </w:p>
    <w:p w:rsidR="009A2055" w:rsidRPr="008B6D20" w:rsidRDefault="009A2055" w:rsidP="009A2055">
      <w:pPr>
        <w:pStyle w:val="ListParagraph"/>
      </w:pPr>
    </w:p>
    <w:p w:rsidR="00F01DBD" w:rsidRPr="008B6D20" w:rsidRDefault="009A2055" w:rsidP="00103A80">
      <w:pPr>
        <w:pStyle w:val="ListParagraph"/>
        <w:numPr>
          <w:ilvl w:val="0"/>
          <w:numId w:val="14"/>
        </w:numPr>
        <w:tabs>
          <w:tab w:val="left" w:pos="720"/>
        </w:tabs>
        <w:rPr>
          <w:bCs/>
          <w:iCs/>
        </w:rPr>
      </w:pPr>
      <w:r w:rsidRPr="008B6D20">
        <w:t>Approval of a final plat by the planning commission shall become effective upon the date of the last signature required on the plat for recording.  The initial vesting period shall be for a period of five years after approval.</w:t>
      </w:r>
    </w:p>
    <w:p w:rsidR="009A2055" w:rsidRPr="008B6D20" w:rsidRDefault="009A2055" w:rsidP="009A2055">
      <w:pPr>
        <w:pStyle w:val="ListParagraph"/>
        <w:rPr>
          <w:bCs/>
          <w:iCs/>
        </w:rPr>
      </w:pPr>
    </w:p>
    <w:p w:rsidR="009A2055" w:rsidRPr="008B6D20" w:rsidRDefault="009A2055" w:rsidP="00103A80">
      <w:pPr>
        <w:pStyle w:val="ListParagraph"/>
        <w:numPr>
          <w:ilvl w:val="0"/>
          <w:numId w:val="14"/>
        </w:numPr>
        <w:contextualSpacing/>
        <w:jc w:val="both"/>
      </w:pPr>
      <w:r w:rsidRPr="008B6D20">
        <w:t>Add the following note to the final plat:</w:t>
      </w:r>
    </w:p>
    <w:p w:rsidR="009A2055" w:rsidRPr="008B6D20" w:rsidRDefault="009A2055" w:rsidP="009A2055">
      <w:pPr>
        <w:pStyle w:val="ListParagraph"/>
        <w:ind w:hanging="720"/>
      </w:pPr>
    </w:p>
    <w:p w:rsidR="009A2055" w:rsidRPr="008B6D20" w:rsidRDefault="009A2055" w:rsidP="009A2055">
      <w:pPr>
        <w:ind w:left="720"/>
        <w:jc w:val="both"/>
        <w:rPr>
          <w:rFonts w:ascii="Arial" w:hAnsi="Arial" w:cs="Arial"/>
          <w:iCs/>
        </w:rPr>
      </w:pPr>
      <w:r w:rsidRPr="008B6D20">
        <w:rPr>
          <w:rFonts w:ascii="Arial" w:hAnsi="Arial" w:cs="Arial"/>
          <w:iCs/>
        </w:rPr>
        <w:t xml:space="preserve">This final plat is subject to a vesting period, during which the development standards in effect on the date of approval will remain the standards applicable to this plan.  Upon expiration of the vesting period, development of the property </w:t>
      </w:r>
      <w:r w:rsidRPr="008B6D20">
        <w:rPr>
          <w:rFonts w:ascii="Arial" w:hAnsi="Arial" w:cs="Arial"/>
          <w:iCs/>
        </w:rPr>
        <w:lastRenderedPageBreak/>
        <w:t xml:space="preserve">shown on this plat may be subject to standards other than those that were applicable during the vesting period.  The vesting period for this plat expires on </w:t>
      </w:r>
      <w:sdt>
        <w:sdtPr>
          <w:rPr>
            <w:rStyle w:val="ovember2"/>
            <w:rFonts w:ascii="Arial" w:hAnsi="Arial" w:cs="Arial"/>
            <w:u w:val="single"/>
          </w:rPr>
          <w:id w:val="-838161197"/>
          <w:placeholder>
            <w:docPart w:val="63763B3F9FAD4C06A2CA77C187025EF5"/>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rPr>
            <w:rStyle w:val="ovember2"/>
          </w:rPr>
        </w:sdtEndPr>
        <w:sdtContent>
          <w:r w:rsidRPr="008B6D20">
            <w:rPr>
              <w:rStyle w:val="ovember2"/>
              <w:rFonts w:ascii="Arial" w:hAnsi="Arial" w:cs="Arial"/>
              <w:u w:val="single"/>
            </w:rPr>
            <w:tab/>
          </w:r>
          <w:r w:rsidRPr="008B6D20">
            <w:rPr>
              <w:rStyle w:val="ovember2"/>
              <w:rFonts w:ascii="Arial" w:hAnsi="Arial" w:cs="Arial"/>
              <w:u w:val="single"/>
            </w:rPr>
            <w:tab/>
            <w:t xml:space="preserve">          </w:t>
          </w:r>
        </w:sdtContent>
      </w:sdt>
      <w:r w:rsidRPr="008B6D20">
        <w:rPr>
          <w:rFonts w:ascii="Arial" w:hAnsi="Arial" w:cs="Arial"/>
          <w:iCs/>
        </w:rPr>
        <w:t xml:space="preserve">, unless extended by the City of Brentwood.  Persons relying on this plat after said date should contact the City of Brentwood to determine if development may continue as depicted on the plan.  </w:t>
      </w:r>
    </w:p>
    <w:p w:rsidR="009A2055" w:rsidRPr="008B6D20" w:rsidRDefault="009A2055" w:rsidP="009A2055">
      <w:pPr>
        <w:ind w:left="720" w:hanging="720"/>
        <w:jc w:val="both"/>
        <w:rPr>
          <w:rFonts w:ascii="Arial" w:hAnsi="Arial" w:cs="Arial"/>
          <w:color w:val="0000CC"/>
          <w:sz w:val="28"/>
          <w:u w:val="single"/>
        </w:rPr>
      </w:pPr>
    </w:p>
    <w:p w:rsidR="009A2055" w:rsidRPr="008B6D20" w:rsidRDefault="009A2055" w:rsidP="009A2055">
      <w:pPr>
        <w:ind w:left="720"/>
        <w:jc w:val="both"/>
        <w:rPr>
          <w:rFonts w:ascii="Arial" w:hAnsi="Arial" w:cs="Arial"/>
          <w:szCs w:val="24"/>
          <w:u w:val="single"/>
        </w:rPr>
      </w:pPr>
      <w:r w:rsidRPr="008B6D20">
        <w:rPr>
          <w:rFonts w:ascii="Arial" w:hAnsi="Arial" w:cs="Arial"/>
          <w:szCs w:val="24"/>
          <w:u w:val="single"/>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9A2055" w:rsidRPr="008B6D20" w:rsidRDefault="009A2055" w:rsidP="009A2055">
      <w:pPr>
        <w:pStyle w:val="ListParagraph"/>
        <w:ind w:hanging="720"/>
      </w:pPr>
    </w:p>
    <w:p w:rsidR="009A2055" w:rsidRPr="008B6D20" w:rsidRDefault="009A2055" w:rsidP="00103A80">
      <w:pPr>
        <w:pStyle w:val="ListParagraph"/>
        <w:numPr>
          <w:ilvl w:val="0"/>
          <w:numId w:val="14"/>
        </w:numPr>
        <w:contextualSpacing/>
        <w:jc w:val="both"/>
      </w:pPr>
      <w:r w:rsidRPr="008B6D20">
        <w:t xml:space="preserve">All applicable security, that meets the requirements of Article Eight of the Brentwood Subdivision Regulations must be received by staff for all required roadway, drainage, street lighting, water, sewer, buffer landscaping, signage and wall improvements before the plat for the project can be signed by the Planning Commission Secretary for recording. The landscaping security shall be posted in an amount equal to one hundred ten percent (110%) of the total cost of the materials and installation of the improvements.  </w:t>
      </w:r>
    </w:p>
    <w:p w:rsidR="009A2055" w:rsidRPr="008B6D20" w:rsidRDefault="009A2055" w:rsidP="009A2055">
      <w:pPr>
        <w:pStyle w:val="ListParagraph"/>
        <w:ind w:hanging="720"/>
      </w:pPr>
    </w:p>
    <w:p w:rsidR="009A2055" w:rsidRPr="008B6D20" w:rsidRDefault="009A2055" w:rsidP="00103A80">
      <w:pPr>
        <w:pStyle w:val="ListParagraph"/>
        <w:numPr>
          <w:ilvl w:val="0"/>
          <w:numId w:val="14"/>
        </w:numPr>
        <w:contextualSpacing/>
        <w:jc w:val="both"/>
      </w:pPr>
      <w:r w:rsidRPr="008B6D20">
        <w:t>The property owner is responsible for all development fees including water and sewer service and tap fees, building permit fees and Public Works Project Fees.</w:t>
      </w:r>
    </w:p>
    <w:p w:rsidR="009A2055" w:rsidRPr="008B6D20" w:rsidRDefault="009A2055" w:rsidP="009A2055">
      <w:pPr>
        <w:ind w:hanging="720"/>
        <w:rPr>
          <w:rFonts w:ascii="Arial" w:hAnsi="Arial" w:cs="Arial"/>
        </w:rPr>
      </w:pPr>
    </w:p>
    <w:p w:rsidR="009A2055" w:rsidRPr="008B6D20" w:rsidRDefault="009A2055" w:rsidP="00103A80">
      <w:pPr>
        <w:pStyle w:val="Title"/>
        <w:numPr>
          <w:ilvl w:val="0"/>
          <w:numId w:val="14"/>
        </w:numPr>
        <w:tabs>
          <w:tab w:val="left" w:pos="1305"/>
        </w:tabs>
        <w:jc w:val="both"/>
        <w:rPr>
          <w:rFonts w:cs="Arial"/>
          <w:b w:val="0"/>
          <w:sz w:val="24"/>
          <w:szCs w:val="24"/>
        </w:rPr>
      </w:pPr>
      <w:r w:rsidRPr="008B6D20">
        <w:rPr>
          <w:rFonts w:cs="Arial"/>
          <w:b w:val="0"/>
          <w:sz w:val="24"/>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9A2055" w:rsidRPr="008B6D20" w:rsidRDefault="009A2055" w:rsidP="009A2055">
      <w:pPr>
        <w:ind w:hanging="720"/>
        <w:jc w:val="both"/>
        <w:rPr>
          <w:rFonts w:ascii="Arial" w:hAnsi="Arial" w:cs="Arial"/>
        </w:rPr>
      </w:pPr>
    </w:p>
    <w:p w:rsidR="009A2055" w:rsidRPr="008B6D20" w:rsidRDefault="009A2055" w:rsidP="00103A80">
      <w:pPr>
        <w:pStyle w:val="ListParagraph"/>
        <w:numPr>
          <w:ilvl w:val="0"/>
          <w:numId w:val="14"/>
        </w:numPr>
        <w:contextualSpacing/>
        <w:jc w:val="both"/>
      </w:pPr>
      <w:r w:rsidRPr="008B6D20">
        <w:rPr>
          <w:iCs/>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9A2055" w:rsidRPr="008B6D20" w:rsidRDefault="009A2055" w:rsidP="009A2055">
      <w:pPr>
        <w:pStyle w:val="ListParagraph"/>
        <w:ind w:hanging="720"/>
        <w:jc w:val="both"/>
      </w:pPr>
    </w:p>
    <w:p w:rsidR="009A2055" w:rsidRPr="008B6D20" w:rsidRDefault="009A2055" w:rsidP="00103A80">
      <w:pPr>
        <w:numPr>
          <w:ilvl w:val="0"/>
          <w:numId w:val="14"/>
        </w:numPr>
        <w:jc w:val="both"/>
        <w:rPr>
          <w:rFonts w:ascii="Arial" w:hAnsi="Arial" w:cs="Arial"/>
        </w:rPr>
      </w:pPr>
      <w:r w:rsidRPr="008B6D20">
        <w:rPr>
          <w:rFonts w:ascii="Arial" w:hAnsi="Arial" w:cs="Arial"/>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A2055" w:rsidRPr="008B6D20" w:rsidRDefault="009A2055" w:rsidP="009A2055">
      <w:pPr>
        <w:pStyle w:val="ListParagraph"/>
      </w:pPr>
    </w:p>
    <w:p w:rsidR="009A2055" w:rsidRPr="008B6D20" w:rsidRDefault="009A2055" w:rsidP="00103A80">
      <w:pPr>
        <w:pStyle w:val="ListParagraph"/>
        <w:numPr>
          <w:ilvl w:val="0"/>
          <w:numId w:val="14"/>
        </w:numPr>
        <w:contextualSpacing/>
        <w:jc w:val="both"/>
      </w:pPr>
      <w:r w:rsidRPr="008B6D20">
        <w:t>Development of this project shall comply with all applicable codes and ordinances of the City of Brentwood.</w:t>
      </w:r>
    </w:p>
    <w:p w:rsidR="009A2055" w:rsidRPr="008B6D20" w:rsidRDefault="009A2055" w:rsidP="009A2055">
      <w:pPr>
        <w:pStyle w:val="ListParagraph"/>
        <w:ind w:hanging="720"/>
      </w:pPr>
    </w:p>
    <w:p w:rsidR="009A2055" w:rsidRPr="008B6D20" w:rsidRDefault="009A2055" w:rsidP="00103A80">
      <w:pPr>
        <w:pStyle w:val="ListParagraph"/>
        <w:numPr>
          <w:ilvl w:val="0"/>
          <w:numId w:val="14"/>
        </w:numPr>
        <w:contextualSpacing/>
        <w:jc w:val="both"/>
      </w:pPr>
      <w:r w:rsidRPr="008B6D20">
        <w:lastRenderedPageBreak/>
        <w:t>All previous conditions placed on the project by the Planning Commission shall remain applicable to the project.</w:t>
      </w:r>
    </w:p>
    <w:p w:rsidR="009A2055" w:rsidRPr="008B6D20" w:rsidRDefault="009A2055" w:rsidP="009A2055">
      <w:pPr>
        <w:pStyle w:val="ListParagraph"/>
        <w:ind w:hanging="720"/>
      </w:pPr>
    </w:p>
    <w:p w:rsidR="009A2055" w:rsidRPr="008B6D20" w:rsidRDefault="009A2055" w:rsidP="00103A80">
      <w:pPr>
        <w:pStyle w:val="ListParagraph"/>
        <w:numPr>
          <w:ilvl w:val="0"/>
          <w:numId w:val="14"/>
        </w:numPr>
        <w:tabs>
          <w:tab w:val="left" w:pos="1305"/>
          <w:tab w:val="left" w:pos="2358"/>
        </w:tabs>
        <w:contextualSpacing/>
        <w:jc w:val="both"/>
        <w:rPr>
          <w:bCs/>
          <w:iCs/>
        </w:rPr>
      </w:pPr>
      <w:r w:rsidRPr="008B6D20">
        <w:t xml:space="preserve">Approval of the proposed plan shall be limited to the illustrations and plans presented to the Planning Commission for review and approval on </w:t>
      </w:r>
      <w:sdt>
        <w:sdtPr>
          <w:rPr>
            <w:rStyle w:val="ovember2"/>
            <w:b/>
          </w:rPr>
          <w:id w:val="-430123494"/>
          <w:placeholder>
            <w:docPart w:val="92C92DBFE85745369A2133D96A3742CF"/>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8B6D20">
            <w:rPr>
              <w:rStyle w:val="ovember2"/>
              <w:b/>
            </w:rPr>
            <w:t>June 4, 2018</w:t>
          </w:r>
        </w:sdtContent>
      </w:sdt>
      <w:r w:rsidRPr="008B6D20">
        <w:rPr>
          <w:rStyle w:val="ovember2"/>
        </w:rPr>
        <w:t xml:space="preserve">. </w:t>
      </w:r>
      <w:r w:rsidRPr="008B6D20">
        <w:t xml:space="preserve"> </w:t>
      </w:r>
      <w:r w:rsidRPr="008B6D20">
        <w:rPr>
          <w:u w:val="single"/>
        </w:rPr>
        <w:t>Any</w:t>
      </w:r>
      <w:r w:rsidRPr="008B6D20">
        <w:t xml:space="preserve"> changes to Planning Commission approved plans and specifications will require staff review and re-approval by the Planning Commission.</w:t>
      </w:r>
    </w:p>
    <w:p w:rsidR="009A2055" w:rsidRPr="008B6D20" w:rsidRDefault="009A2055" w:rsidP="00F774C7">
      <w:pPr>
        <w:tabs>
          <w:tab w:val="left" w:pos="900"/>
        </w:tabs>
        <w:snapToGrid w:val="0"/>
        <w:ind w:left="907" w:hanging="907"/>
        <w:contextualSpacing/>
        <w:jc w:val="both"/>
        <w:rPr>
          <w:rStyle w:val="AGENDA1"/>
          <w:i w:val="0"/>
          <w:color w:val="auto"/>
          <w:szCs w:val="24"/>
        </w:rPr>
      </w:pPr>
    </w:p>
    <w:p w:rsidR="00F774C7" w:rsidRPr="008B6D20" w:rsidRDefault="00F774C7" w:rsidP="00F774C7">
      <w:pPr>
        <w:tabs>
          <w:tab w:val="left" w:pos="900"/>
        </w:tabs>
        <w:snapToGrid w:val="0"/>
        <w:ind w:left="907" w:hanging="907"/>
        <w:contextualSpacing/>
        <w:jc w:val="both"/>
        <w:rPr>
          <w:rStyle w:val="AGENDA1"/>
          <w:i w:val="0"/>
          <w:color w:val="auto"/>
          <w:szCs w:val="24"/>
        </w:rPr>
      </w:pPr>
      <w:r w:rsidRPr="008B6D20">
        <w:rPr>
          <w:rStyle w:val="AGENDA1"/>
          <w:i w:val="0"/>
          <w:color w:val="auto"/>
          <w:szCs w:val="24"/>
        </w:rPr>
        <w:t>Item 5:</w:t>
      </w:r>
      <w:r w:rsidRPr="008B6D20">
        <w:rPr>
          <w:rStyle w:val="AGENDA1"/>
          <w:i w:val="0"/>
          <w:color w:val="auto"/>
          <w:szCs w:val="24"/>
        </w:rPr>
        <w:tab/>
      </w:r>
      <w:r w:rsidR="00201EDD" w:rsidRPr="008B6D20">
        <w:rPr>
          <w:rStyle w:val="AGENDA1"/>
          <w:i w:val="0"/>
          <w:color w:val="auto"/>
          <w:szCs w:val="24"/>
        </w:rPr>
        <w:t>BPC1805-001</w:t>
      </w:r>
      <w:r w:rsidR="008B6D20" w:rsidRPr="008B6D20">
        <w:rPr>
          <w:rStyle w:val="AGENDA1"/>
          <w:i w:val="0"/>
          <w:color w:val="auto"/>
          <w:szCs w:val="24"/>
        </w:rPr>
        <w:t xml:space="preserve"> </w:t>
      </w:r>
      <w:r w:rsidR="00201EDD" w:rsidRPr="008B6D20">
        <w:rPr>
          <w:rStyle w:val="AGENDA1"/>
          <w:i w:val="0"/>
          <w:color w:val="auto"/>
          <w:szCs w:val="24"/>
        </w:rPr>
        <w:t>Revised Site Plan – CASE Building, 1595 Mallory Lane, Zoning C-3</w:t>
      </w:r>
    </w:p>
    <w:p w:rsidR="00F774C7" w:rsidRPr="008B6D20" w:rsidRDefault="00F774C7" w:rsidP="00F774C7">
      <w:pPr>
        <w:tabs>
          <w:tab w:val="left" w:pos="900"/>
        </w:tabs>
        <w:snapToGrid w:val="0"/>
        <w:ind w:left="907" w:hanging="907"/>
        <w:contextualSpacing/>
        <w:jc w:val="both"/>
        <w:rPr>
          <w:rStyle w:val="AGENDA1"/>
          <w:i w:val="0"/>
          <w:color w:val="auto"/>
          <w:szCs w:val="24"/>
        </w:rPr>
      </w:pPr>
    </w:p>
    <w:p w:rsidR="008B6D20" w:rsidRPr="008B6D20" w:rsidRDefault="008B6D20" w:rsidP="008B6D20">
      <w:pPr>
        <w:snapToGrid w:val="0"/>
        <w:jc w:val="both"/>
        <w:rPr>
          <w:rFonts w:ascii="Arial" w:hAnsi="Arial" w:cs="Arial"/>
          <w:szCs w:val="24"/>
        </w:rPr>
      </w:pPr>
      <w:r w:rsidRPr="008B6D20">
        <w:rPr>
          <w:rFonts w:ascii="Arial" w:hAnsi="Arial" w:cs="Arial"/>
          <w:szCs w:val="24"/>
        </w:rPr>
        <w:t>Ingram Engineering request</w:t>
      </w:r>
      <w:r w:rsidR="004E06EB">
        <w:rPr>
          <w:rFonts w:ascii="Arial" w:hAnsi="Arial" w:cs="Arial"/>
          <w:szCs w:val="24"/>
        </w:rPr>
        <w:t>ed</w:t>
      </w:r>
      <w:r w:rsidRPr="008B6D20">
        <w:rPr>
          <w:rFonts w:ascii="Arial" w:hAnsi="Arial" w:cs="Arial"/>
          <w:szCs w:val="24"/>
        </w:rPr>
        <w:t xml:space="preserve"> approval of a revised site plan that remove</w:t>
      </w:r>
      <w:r w:rsidR="004E06EB">
        <w:rPr>
          <w:rFonts w:ascii="Arial" w:hAnsi="Arial" w:cs="Arial"/>
          <w:szCs w:val="24"/>
        </w:rPr>
        <w:t>s</w:t>
      </w:r>
      <w:r w:rsidRPr="008B6D20">
        <w:rPr>
          <w:rFonts w:ascii="Arial" w:hAnsi="Arial" w:cs="Arial"/>
          <w:szCs w:val="24"/>
        </w:rPr>
        <w:t xml:space="preserve"> the previously approved perimeter fence for the lot.  </w:t>
      </w:r>
    </w:p>
    <w:p w:rsidR="008B6D20" w:rsidRPr="008B6D20" w:rsidRDefault="008B6D20" w:rsidP="008B6D20">
      <w:pPr>
        <w:snapToGrid w:val="0"/>
        <w:jc w:val="both"/>
        <w:rPr>
          <w:rFonts w:ascii="Arial" w:hAnsi="Arial" w:cs="Arial"/>
          <w:szCs w:val="24"/>
        </w:rPr>
      </w:pPr>
    </w:p>
    <w:p w:rsidR="008B6D20" w:rsidRPr="008B6D20" w:rsidRDefault="008B6D20" w:rsidP="008B6D20">
      <w:pPr>
        <w:snapToGrid w:val="0"/>
        <w:jc w:val="both"/>
        <w:rPr>
          <w:rFonts w:ascii="Arial" w:hAnsi="Arial" w:cs="Arial"/>
          <w:szCs w:val="24"/>
        </w:rPr>
      </w:pPr>
      <w:r w:rsidRPr="008B6D20">
        <w:rPr>
          <w:rFonts w:ascii="Arial" w:hAnsi="Arial" w:cs="Arial"/>
          <w:szCs w:val="24"/>
        </w:rPr>
        <w:t>The revised plan propose</w:t>
      </w:r>
      <w:r w:rsidR="004E06EB">
        <w:rPr>
          <w:rFonts w:ascii="Arial" w:hAnsi="Arial" w:cs="Arial"/>
          <w:szCs w:val="24"/>
        </w:rPr>
        <w:t>d</w:t>
      </w:r>
      <w:r w:rsidRPr="008B6D20">
        <w:rPr>
          <w:rFonts w:ascii="Arial" w:hAnsi="Arial" w:cs="Arial"/>
          <w:szCs w:val="24"/>
        </w:rPr>
        <w:t xml:space="preserve"> the installation of two new lift gates at the main access to the parking lot for vehicle control.  The lift gates, will require the removal of three parking space, which will be replaced with heavy duty asphalt pavement.  An extension of the parking lot islands and entry throat are also proposed. </w:t>
      </w:r>
    </w:p>
    <w:p w:rsidR="008B6D20" w:rsidRPr="008B6D20" w:rsidRDefault="008B6D20" w:rsidP="008B6D20">
      <w:pPr>
        <w:snapToGrid w:val="0"/>
        <w:jc w:val="both"/>
        <w:rPr>
          <w:rFonts w:ascii="Arial" w:hAnsi="Arial" w:cs="Arial"/>
          <w:i/>
          <w:szCs w:val="24"/>
        </w:rPr>
      </w:pPr>
    </w:p>
    <w:tbl>
      <w:tblPr>
        <w:tblStyle w:val="TableGrid"/>
        <w:tblW w:w="0" w:type="auto"/>
        <w:jc w:val="center"/>
        <w:tblLook w:val="04A0" w:firstRow="1" w:lastRow="0" w:firstColumn="1" w:lastColumn="0" w:noHBand="0" w:noVBand="1"/>
      </w:tblPr>
      <w:tblGrid>
        <w:gridCol w:w="1795"/>
        <w:gridCol w:w="1530"/>
        <w:gridCol w:w="1504"/>
      </w:tblGrid>
      <w:tr w:rsidR="008B6D20" w:rsidRPr="008B6D20" w:rsidTr="003269EF">
        <w:trPr>
          <w:jc w:val="center"/>
        </w:trPr>
        <w:tc>
          <w:tcPr>
            <w:tcW w:w="1795" w:type="dxa"/>
            <w:shd w:val="clear" w:color="auto" w:fill="D9D9D9" w:themeFill="background1" w:themeFillShade="D9"/>
          </w:tcPr>
          <w:p w:rsidR="008B6D20" w:rsidRPr="008B6D20" w:rsidRDefault="008B6D20" w:rsidP="008B6D20">
            <w:pPr>
              <w:snapToGrid w:val="0"/>
              <w:jc w:val="both"/>
              <w:rPr>
                <w:rFonts w:ascii="Arial" w:hAnsi="Arial" w:cs="Arial"/>
                <w:b/>
                <w:i/>
                <w:szCs w:val="24"/>
              </w:rPr>
            </w:pPr>
          </w:p>
        </w:tc>
        <w:tc>
          <w:tcPr>
            <w:tcW w:w="1530" w:type="dxa"/>
            <w:shd w:val="clear" w:color="auto" w:fill="D9D9D9" w:themeFill="background1" w:themeFillShade="D9"/>
          </w:tcPr>
          <w:p w:rsidR="008B6D20" w:rsidRPr="008B6D20" w:rsidRDefault="008B6D20" w:rsidP="008B6D20">
            <w:pPr>
              <w:snapToGrid w:val="0"/>
              <w:jc w:val="both"/>
              <w:rPr>
                <w:rFonts w:ascii="Arial" w:hAnsi="Arial" w:cs="Arial"/>
                <w:b/>
                <w:i/>
                <w:szCs w:val="24"/>
              </w:rPr>
            </w:pPr>
            <w:r w:rsidRPr="008B6D20">
              <w:rPr>
                <w:rFonts w:ascii="Arial" w:hAnsi="Arial" w:cs="Arial"/>
                <w:b/>
                <w:i/>
                <w:szCs w:val="24"/>
              </w:rPr>
              <w:t xml:space="preserve">Current </w:t>
            </w:r>
          </w:p>
        </w:tc>
        <w:tc>
          <w:tcPr>
            <w:tcW w:w="1504" w:type="dxa"/>
            <w:shd w:val="clear" w:color="auto" w:fill="D9D9D9" w:themeFill="background1" w:themeFillShade="D9"/>
          </w:tcPr>
          <w:p w:rsidR="008B6D20" w:rsidRPr="008B6D20" w:rsidRDefault="008B6D20" w:rsidP="008B6D20">
            <w:pPr>
              <w:snapToGrid w:val="0"/>
              <w:jc w:val="both"/>
              <w:rPr>
                <w:rFonts w:ascii="Arial" w:hAnsi="Arial" w:cs="Arial"/>
                <w:b/>
                <w:i/>
                <w:szCs w:val="24"/>
              </w:rPr>
            </w:pPr>
            <w:r w:rsidRPr="008B6D20">
              <w:rPr>
                <w:rFonts w:ascii="Arial" w:hAnsi="Arial" w:cs="Arial"/>
                <w:b/>
                <w:i/>
                <w:szCs w:val="24"/>
              </w:rPr>
              <w:t>Proposed</w:t>
            </w:r>
          </w:p>
        </w:tc>
      </w:tr>
      <w:tr w:rsidR="008B6D20" w:rsidRPr="008B6D20" w:rsidTr="003269EF">
        <w:trPr>
          <w:jc w:val="center"/>
        </w:trPr>
        <w:tc>
          <w:tcPr>
            <w:tcW w:w="1795" w:type="dxa"/>
          </w:tcPr>
          <w:p w:rsidR="008B6D20" w:rsidRPr="008B6D20" w:rsidRDefault="008B6D20" w:rsidP="008B6D20">
            <w:pPr>
              <w:snapToGrid w:val="0"/>
              <w:jc w:val="both"/>
              <w:rPr>
                <w:rFonts w:ascii="Arial" w:hAnsi="Arial" w:cs="Arial"/>
                <w:i/>
                <w:szCs w:val="24"/>
              </w:rPr>
            </w:pPr>
            <w:r w:rsidRPr="008B6D20">
              <w:rPr>
                <w:rFonts w:ascii="Arial" w:hAnsi="Arial" w:cs="Arial"/>
                <w:i/>
                <w:szCs w:val="24"/>
              </w:rPr>
              <w:t>Parking</w:t>
            </w:r>
          </w:p>
        </w:tc>
        <w:tc>
          <w:tcPr>
            <w:tcW w:w="1530" w:type="dxa"/>
          </w:tcPr>
          <w:p w:rsidR="008B6D20" w:rsidRPr="008B6D20" w:rsidRDefault="008B6D20" w:rsidP="008B6D20">
            <w:pPr>
              <w:snapToGrid w:val="0"/>
              <w:jc w:val="both"/>
              <w:rPr>
                <w:rFonts w:ascii="Arial" w:hAnsi="Arial" w:cs="Arial"/>
                <w:i/>
                <w:szCs w:val="24"/>
              </w:rPr>
            </w:pPr>
            <w:r w:rsidRPr="008B6D20">
              <w:rPr>
                <w:rFonts w:ascii="Arial" w:hAnsi="Arial" w:cs="Arial"/>
                <w:i/>
                <w:szCs w:val="24"/>
              </w:rPr>
              <w:t>100</w:t>
            </w:r>
          </w:p>
        </w:tc>
        <w:tc>
          <w:tcPr>
            <w:tcW w:w="1504" w:type="dxa"/>
          </w:tcPr>
          <w:p w:rsidR="008B6D20" w:rsidRPr="008B6D20" w:rsidRDefault="008B6D20" w:rsidP="008B6D20">
            <w:pPr>
              <w:snapToGrid w:val="0"/>
              <w:jc w:val="both"/>
              <w:rPr>
                <w:rFonts w:ascii="Arial" w:hAnsi="Arial" w:cs="Arial"/>
                <w:i/>
                <w:szCs w:val="24"/>
              </w:rPr>
            </w:pPr>
            <w:r w:rsidRPr="008B6D20">
              <w:rPr>
                <w:rFonts w:ascii="Arial" w:hAnsi="Arial" w:cs="Arial"/>
                <w:i/>
                <w:szCs w:val="24"/>
              </w:rPr>
              <w:t>97</w:t>
            </w:r>
          </w:p>
        </w:tc>
      </w:tr>
      <w:tr w:rsidR="008B6D20" w:rsidRPr="008B6D20" w:rsidTr="003269EF">
        <w:trPr>
          <w:jc w:val="center"/>
        </w:trPr>
        <w:tc>
          <w:tcPr>
            <w:tcW w:w="1795" w:type="dxa"/>
          </w:tcPr>
          <w:p w:rsidR="008B6D20" w:rsidRPr="008B6D20" w:rsidRDefault="008B6D20" w:rsidP="008B6D20">
            <w:pPr>
              <w:snapToGrid w:val="0"/>
              <w:jc w:val="both"/>
              <w:rPr>
                <w:rFonts w:ascii="Arial" w:hAnsi="Arial" w:cs="Arial"/>
                <w:i/>
                <w:szCs w:val="24"/>
              </w:rPr>
            </w:pPr>
            <w:r w:rsidRPr="008B6D20">
              <w:rPr>
                <w:rFonts w:ascii="Arial" w:hAnsi="Arial" w:cs="Arial"/>
                <w:i/>
                <w:szCs w:val="24"/>
              </w:rPr>
              <w:t xml:space="preserve">Accessible </w:t>
            </w:r>
          </w:p>
        </w:tc>
        <w:tc>
          <w:tcPr>
            <w:tcW w:w="1530" w:type="dxa"/>
          </w:tcPr>
          <w:p w:rsidR="008B6D20" w:rsidRPr="008B6D20" w:rsidRDefault="008B6D20" w:rsidP="008B6D20">
            <w:pPr>
              <w:snapToGrid w:val="0"/>
              <w:jc w:val="both"/>
              <w:rPr>
                <w:rFonts w:ascii="Arial" w:hAnsi="Arial" w:cs="Arial"/>
                <w:i/>
                <w:szCs w:val="24"/>
              </w:rPr>
            </w:pPr>
            <w:r w:rsidRPr="008B6D20">
              <w:rPr>
                <w:rFonts w:ascii="Arial" w:hAnsi="Arial" w:cs="Arial"/>
                <w:i/>
                <w:szCs w:val="24"/>
              </w:rPr>
              <w:t>5</w:t>
            </w:r>
          </w:p>
        </w:tc>
        <w:tc>
          <w:tcPr>
            <w:tcW w:w="1504" w:type="dxa"/>
          </w:tcPr>
          <w:p w:rsidR="008B6D20" w:rsidRPr="008B6D20" w:rsidRDefault="008B6D20" w:rsidP="008B6D20">
            <w:pPr>
              <w:snapToGrid w:val="0"/>
              <w:jc w:val="both"/>
              <w:rPr>
                <w:rFonts w:ascii="Arial" w:hAnsi="Arial" w:cs="Arial"/>
                <w:i/>
                <w:szCs w:val="24"/>
              </w:rPr>
            </w:pPr>
            <w:r w:rsidRPr="008B6D20">
              <w:rPr>
                <w:rFonts w:ascii="Arial" w:hAnsi="Arial" w:cs="Arial"/>
                <w:i/>
                <w:szCs w:val="24"/>
              </w:rPr>
              <w:t>5</w:t>
            </w:r>
          </w:p>
        </w:tc>
      </w:tr>
      <w:tr w:rsidR="008B6D20" w:rsidRPr="008B6D20" w:rsidTr="003269EF">
        <w:trPr>
          <w:jc w:val="center"/>
        </w:trPr>
        <w:tc>
          <w:tcPr>
            <w:tcW w:w="1795" w:type="dxa"/>
          </w:tcPr>
          <w:p w:rsidR="008B6D20" w:rsidRPr="008B6D20" w:rsidRDefault="008B6D20" w:rsidP="008B6D20">
            <w:pPr>
              <w:snapToGrid w:val="0"/>
              <w:jc w:val="both"/>
              <w:rPr>
                <w:rFonts w:ascii="Arial" w:hAnsi="Arial" w:cs="Arial"/>
                <w:i/>
                <w:szCs w:val="24"/>
              </w:rPr>
            </w:pPr>
            <w:r w:rsidRPr="008B6D20">
              <w:rPr>
                <w:rFonts w:ascii="Arial" w:hAnsi="Arial" w:cs="Arial"/>
                <w:i/>
                <w:szCs w:val="24"/>
              </w:rPr>
              <w:t xml:space="preserve">TOTAL </w:t>
            </w:r>
          </w:p>
        </w:tc>
        <w:tc>
          <w:tcPr>
            <w:tcW w:w="1530" w:type="dxa"/>
          </w:tcPr>
          <w:p w:rsidR="008B6D20" w:rsidRPr="008B6D20" w:rsidRDefault="008B6D20" w:rsidP="008B6D20">
            <w:pPr>
              <w:snapToGrid w:val="0"/>
              <w:jc w:val="both"/>
              <w:rPr>
                <w:rFonts w:ascii="Arial" w:hAnsi="Arial" w:cs="Arial"/>
                <w:i/>
                <w:szCs w:val="24"/>
              </w:rPr>
            </w:pPr>
            <w:r w:rsidRPr="008B6D20">
              <w:rPr>
                <w:rFonts w:ascii="Arial" w:hAnsi="Arial" w:cs="Arial"/>
                <w:i/>
                <w:szCs w:val="24"/>
              </w:rPr>
              <w:t>105</w:t>
            </w:r>
          </w:p>
        </w:tc>
        <w:tc>
          <w:tcPr>
            <w:tcW w:w="1504" w:type="dxa"/>
          </w:tcPr>
          <w:p w:rsidR="008B6D20" w:rsidRPr="008B6D20" w:rsidRDefault="008B6D20" w:rsidP="008B6D20">
            <w:pPr>
              <w:snapToGrid w:val="0"/>
              <w:jc w:val="both"/>
              <w:rPr>
                <w:rFonts w:ascii="Arial" w:hAnsi="Arial" w:cs="Arial"/>
                <w:i/>
                <w:szCs w:val="24"/>
              </w:rPr>
            </w:pPr>
            <w:r w:rsidRPr="008B6D20">
              <w:rPr>
                <w:rFonts w:ascii="Arial" w:hAnsi="Arial" w:cs="Arial"/>
                <w:i/>
                <w:szCs w:val="24"/>
              </w:rPr>
              <w:t>102</w:t>
            </w:r>
          </w:p>
        </w:tc>
      </w:tr>
      <w:tr w:rsidR="008B6D20" w:rsidRPr="008B6D20" w:rsidTr="003269EF">
        <w:trPr>
          <w:jc w:val="center"/>
        </w:trPr>
        <w:tc>
          <w:tcPr>
            <w:tcW w:w="1795" w:type="dxa"/>
          </w:tcPr>
          <w:p w:rsidR="008B6D20" w:rsidRPr="008B6D20" w:rsidRDefault="008B6D20" w:rsidP="008B6D20">
            <w:pPr>
              <w:snapToGrid w:val="0"/>
              <w:jc w:val="both"/>
              <w:rPr>
                <w:rFonts w:ascii="Arial" w:hAnsi="Arial" w:cs="Arial"/>
                <w:i/>
                <w:szCs w:val="24"/>
              </w:rPr>
            </w:pPr>
            <w:r w:rsidRPr="008B6D20">
              <w:rPr>
                <w:rFonts w:ascii="Arial" w:hAnsi="Arial" w:cs="Arial"/>
                <w:i/>
                <w:szCs w:val="24"/>
              </w:rPr>
              <w:t>REQUIRED</w:t>
            </w:r>
          </w:p>
        </w:tc>
        <w:tc>
          <w:tcPr>
            <w:tcW w:w="1530" w:type="dxa"/>
          </w:tcPr>
          <w:p w:rsidR="008B6D20" w:rsidRPr="008B6D20" w:rsidRDefault="008B6D20" w:rsidP="008B6D20">
            <w:pPr>
              <w:snapToGrid w:val="0"/>
              <w:jc w:val="both"/>
              <w:rPr>
                <w:rFonts w:ascii="Arial" w:hAnsi="Arial" w:cs="Arial"/>
                <w:i/>
                <w:szCs w:val="24"/>
              </w:rPr>
            </w:pPr>
            <w:r w:rsidRPr="008B6D20">
              <w:rPr>
                <w:rFonts w:ascii="Arial" w:hAnsi="Arial" w:cs="Arial"/>
                <w:i/>
                <w:szCs w:val="24"/>
              </w:rPr>
              <w:t>102</w:t>
            </w:r>
          </w:p>
        </w:tc>
        <w:tc>
          <w:tcPr>
            <w:tcW w:w="1504" w:type="dxa"/>
          </w:tcPr>
          <w:p w:rsidR="008B6D20" w:rsidRPr="008B6D20" w:rsidRDefault="008B6D20" w:rsidP="008B6D20">
            <w:pPr>
              <w:snapToGrid w:val="0"/>
              <w:jc w:val="both"/>
              <w:rPr>
                <w:rFonts w:ascii="Arial" w:hAnsi="Arial" w:cs="Arial"/>
                <w:i/>
                <w:szCs w:val="24"/>
              </w:rPr>
            </w:pPr>
            <w:r w:rsidRPr="008B6D20">
              <w:rPr>
                <w:rFonts w:ascii="Arial" w:hAnsi="Arial" w:cs="Arial"/>
                <w:i/>
                <w:szCs w:val="24"/>
              </w:rPr>
              <w:t>102</w:t>
            </w:r>
          </w:p>
        </w:tc>
      </w:tr>
    </w:tbl>
    <w:p w:rsidR="000925CD" w:rsidRPr="008B6D20" w:rsidRDefault="000925CD" w:rsidP="00F774C7">
      <w:pPr>
        <w:snapToGrid w:val="0"/>
        <w:jc w:val="both"/>
        <w:rPr>
          <w:rStyle w:val="AGENDA1"/>
          <w:b w:val="0"/>
          <w:i w:val="0"/>
          <w:color w:val="auto"/>
          <w:szCs w:val="24"/>
        </w:rPr>
      </w:pPr>
    </w:p>
    <w:p w:rsidR="00F774C7" w:rsidRPr="008B6D20" w:rsidRDefault="00F774C7" w:rsidP="00F774C7">
      <w:pPr>
        <w:snapToGrid w:val="0"/>
        <w:jc w:val="both"/>
        <w:rPr>
          <w:rStyle w:val="AGENDA1"/>
          <w:b w:val="0"/>
          <w:i w:val="0"/>
          <w:color w:val="auto"/>
          <w:szCs w:val="24"/>
        </w:rPr>
      </w:pPr>
      <w:r w:rsidRPr="008B6D20">
        <w:rPr>
          <w:rStyle w:val="AGENDA1"/>
          <w:b w:val="0"/>
          <w:i w:val="0"/>
          <w:color w:val="auto"/>
          <w:szCs w:val="24"/>
        </w:rPr>
        <w:t xml:space="preserve">Staff recommended approval of the proposed </w:t>
      </w:r>
      <w:r w:rsidR="008B6D20" w:rsidRPr="008B6D20">
        <w:rPr>
          <w:rStyle w:val="AGENDA1"/>
          <w:b w:val="0"/>
          <w:i w:val="0"/>
          <w:color w:val="auto"/>
          <w:szCs w:val="24"/>
        </w:rPr>
        <w:t xml:space="preserve">revised site plan, </w:t>
      </w:r>
      <w:r w:rsidRPr="008B6D20">
        <w:rPr>
          <w:rStyle w:val="AGENDA1"/>
          <w:b w:val="0"/>
          <w:i w:val="0"/>
          <w:color w:val="auto"/>
          <w:szCs w:val="24"/>
        </w:rPr>
        <w:t>subject to the following conditions:</w:t>
      </w:r>
    </w:p>
    <w:p w:rsidR="00F774C7" w:rsidRPr="008B6D20" w:rsidRDefault="00F774C7" w:rsidP="00F774C7">
      <w:pPr>
        <w:tabs>
          <w:tab w:val="left" w:pos="900"/>
        </w:tabs>
        <w:snapToGrid w:val="0"/>
        <w:ind w:left="907" w:hanging="907"/>
        <w:contextualSpacing/>
        <w:jc w:val="both"/>
        <w:rPr>
          <w:rStyle w:val="AGENDA1"/>
          <w:i w:val="0"/>
          <w:color w:val="auto"/>
          <w:szCs w:val="24"/>
        </w:rPr>
      </w:pPr>
    </w:p>
    <w:p w:rsidR="008B6D20" w:rsidRPr="008B6D20" w:rsidRDefault="008B6D20" w:rsidP="00103A80">
      <w:pPr>
        <w:pStyle w:val="ListParagraph"/>
        <w:numPr>
          <w:ilvl w:val="0"/>
          <w:numId w:val="2"/>
        </w:numPr>
        <w:contextualSpacing/>
        <w:jc w:val="both"/>
        <w:rPr>
          <w:rFonts w:eastAsia="Calibri"/>
        </w:rPr>
      </w:pPr>
      <w:r w:rsidRPr="008B6D20">
        <w:t xml:space="preserve">Guardhouses and gate structures shall be approved by staff from the Engineering Department, the Police Chief, and the Fire Chief, and shall include a standard system, acceptable to the City, for gate operation access to the premises.  </w:t>
      </w:r>
    </w:p>
    <w:p w:rsidR="008B6D20" w:rsidRPr="008B6D20" w:rsidRDefault="008B6D20" w:rsidP="008B6D20">
      <w:pPr>
        <w:pStyle w:val="ListParagraph"/>
        <w:rPr>
          <w:rFonts w:eastAsia="Calibri"/>
        </w:rPr>
      </w:pPr>
      <w:r w:rsidRPr="008B6D20">
        <w:t xml:space="preserve"> </w:t>
      </w:r>
    </w:p>
    <w:p w:rsidR="008B6D20" w:rsidRPr="008B6D20" w:rsidRDefault="008B6D20" w:rsidP="00103A80">
      <w:pPr>
        <w:pStyle w:val="ListParagraph"/>
        <w:numPr>
          <w:ilvl w:val="0"/>
          <w:numId w:val="2"/>
        </w:numPr>
        <w:contextualSpacing/>
        <w:rPr>
          <w:rFonts w:eastAsia="Calibri"/>
        </w:rPr>
      </w:pPr>
      <w:r w:rsidRPr="008B6D20">
        <w:rPr>
          <w:rFonts w:eastAsia="Calibri"/>
        </w:rPr>
        <w:t xml:space="preserve">A site plan shall be vested for a period of three years from the date of the original approval. </w:t>
      </w:r>
    </w:p>
    <w:p w:rsidR="008B6D20" w:rsidRPr="008B6D20" w:rsidRDefault="008B6D20" w:rsidP="008B6D20">
      <w:pPr>
        <w:pStyle w:val="ListParagraph"/>
        <w:contextualSpacing/>
        <w:rPr>
          <w:rFonts w:eastAsia="Calibri"/>
        </w:rPr>
      </w:pPr>
    </w:p>
    <w:p w:rsidR="008B6D20" w:rsidRPr="008B6D20" w:rsidRDefault="008B6D20" w:rsidP="00103A80">
      <w:pPr>
        <w:pStyle w:val="ListParagraph"/>
        <w:numPr>
          <w:ilvl w:val="0"/>
          <w:numId w:val="2"/>
        </w:numPr>
        <w:tabs>
          <w:tab w:val="left" w:pos="1305"/>
          <w:tab w:val="left" w:pos="2358"/>
        </w:tabs>
        <w:contextualSpacing/>
        <w:jc w:val="both"/>
        <w:rPr>
          <w:bCs/>
          <w:iCs/>
        </w:rPr>
      </w:pPr>
      <w:r w:rsidRPr="008B6D20">
        <w:t>Add the following note to the site plan;</w:t>
      </w:r>
    </w:p>
    <w:p w:rsidR="008B6D20" w:rsidRPr="008B6D20" w:rsidRDefault="008B6D20" w:rsidP="008B6D20">
      <w:pPr>
        <w:pStyle w:val="ListParagraph"/>
        <w:ind w:hanging="720"/>
      </w:pPr>
    </w:p>
    <w:p w:rsidR="008B6D20" w:rsidRPr="008B6D20" w:rsidRDefault="008B6D20" w:rsidP="008B6D20">
      <w:pPr>
        <w:ind w:left="720"/>
        <w:jc w:val="both"/>
        <w:rPr>
          <w:rFonts w:ascii="Arial" w:hAnsi="Arial" w:cs="Arial"/>
          <w:iCs/>
        </w:rPr>
      </w:pPr>
      <w:r w:rsidRPr="008B6D20">
        <w:rPr>
          <w:rFonts w:ascii="Arial" w:hAnsi="Arial" w:cs="Arial"/>
          <w:iCs/>
        </w:rPr>
        <w:t>This site plan is subject to a three year vesting period, during which the development standards in effect on the date of approval will remain the standards applicable to this plan.  I</w:t>
      </w:r>
      <w:r w:rsidRPr="008B6D20">
        <w:rPr>
          <w:rFonts w:ascii="Arial" w:hAnsi="Arial" w:cs="Arial"/>
        </w:rPr>
        <w:t xml:space="preserve">f construction is not completed during the first three years, the original site plan is considered a preliminary site plan and the applicant must obtain approval of a final site plan. </w:t>
      </w:r>
      <w:r w:rsidRPr="008B6D20">
        <w:rPr>
          <w:rFonts w:ascii="Arial" w:hAnsi="Arial" w:cs="Arial"/>
          <w:iCs/>
        </w:rPr>
        <w:t xml:space="preserve">Development of the property shown on this plan may be subject to standards other than those that were applicable during the vesting period.  The Initial vesting period for this plan expires on </w:t>
      </w:r>
      <w:sdt>
        <w:sdtPr>
          <w:rPr>
            <w:rStyle w:val="ovember2"/>
            <w:rFonts w:ascii="Arial" w:hAnsi="Arial" w:cs="Arial"/>
            <w:b/>
          </w:rPr>
          <w:id w:val="-1488398403"/>
          <w:placeholder>
            <w:docPart w:val="ADAA68954F9D43C584CD0181F56C80FB"/>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8B6D20">
            <w:rPr>
              <w:rStyle w:val="ovember2"/>
              <w:rFonts w:ascii="Arial" w:hAnsi="Arial" w:cs="Arial"/>
              <w:b/>
            </w:rPr>
            <w:t>October 5,</w:t>
          </w:r>
        </w:sdtContent>
      </w:sdt>
      <w:r w:rsidRPr="008B6D20">
        <w:rPr>
          <w:rStyle w:val="ovember2"/>
          <w:rFonts w:ascii="Arial" w:hAnsi="Arial" w:cs="Arial"/>
          <w:b/>
        </w:rPr>
        <w:t xml:space="preserve"> </w:t>
      </w:r>
      <w:sdt>
        <w:sdtPr>
          <w:rPr>
            <w:rStyle w:val="ovember2"/>
            <w:rFonts w:ascii="Arial" w:hAnsi="Arial" w:cs="Arial"/>
            <w:b/>
          </w:rPr>
          <w:id w:val="-450622840"/>
          <w:placeholder>
            <w:docPart w:val="6D4EEFD039214C91976A66DD99A02DA9"/>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8B6D20">
            <w:rPr>
              <w:rStyle w:val="ovember2"/>
              <w:rFonts w:ascii="Arial" w:hAnsi="Arial" w:cs="Arial"/>
              <w:b/>
            </w:rPr>
            <w:t>2018</w:t>
          </w:r>
        </w:sdtContent>
      </w:sdt>
      <w:r w:rsidRPr="008B6D20">
        <w:rPr>
          <w:rStyle w:val="ovember2"/>
          <w:rFonts w:ascii="Arial" w:hAnsi="Arial" w:cs="Arial"/>
          <w:b/>
        </w:rPr>
        <w:t>,</w:t>
      </w:r>
      <w:r w:rsidRPr="008B6D20">
        <w:rPr>
          <w:rStyle w:val="ovember2"/>
          <w:rFonts w:ascii="Arial" w:hAnsi="Arial" w:cs="Arial"/>
        </w:rPr>
        <w:t xml:space="preserve"> </w:t>
      </w:r>
      <w:r w:rsidRPr="008B6D20">
        <w:rPr>
          <w:rFonts w:ascii="Arial" w:hAnsi="Arial" w:cs="Arial"/>
          <w:iCs/>
        </w:rPr>
        <w:t xml:space="preserve">unless extended by the City of Brentwood.  Persons relying on this plan after said date should contact the City of Brentwood to determine if development may continue as depicted on the plan.  </w:t>
      </w:r>
    </w:p>
    <w:p w:rsidR="008B6D20" w:rsidRPr="008B6D20" w:rsidRDefault="008B6D20" w:rsidP="008B6D20">
      <w:pPr>
        <w:pStyle w:val="ListParagraph"/>
        <w:ind w:hanging="720"/>
      </w:pPr>
    </w:p>
    <w:p w:rsidR="008B6D20" w:rsidRPr="008B6D20" w:rsidRDefault="008B6D20" w:rsidP="00103A80">
      <w:pPr>
        <w:numPr>
          <w:ilvl w:val="0"/>
          <w:numId w:val="2"/>
        </w:numPr>
        <w:contextualSpacing/>
        <w:jc w:val="both"/>
        <w:rPr>
          <w:rFonts w:ascii="Arial" w:eastAsia="Calibri" w:hAnsi="Arial" w:cs="Arial"/>
        </w:rPr>
      </w:pPr>
      <w:r w:rsidRPr="008B6D20">
        <w:rPr>
          <w:rFonts w:ascii="Arial" w:eastAsia="Calibri" w:hAnsi="Arial" w:cs="Arial"/>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B6D20" w:rsidRPr="008B6D20" w:rsidRDefault="008B6D20" w:rsidP="008B6D20">
      <w:pPr>
        <w:pStyle w:val="ListParagraph"/>
        <w:ind w:hanging="720"/>
        <w:rPr>
          <w:rFonts w:eastAsia="Calibri"/>
        </w:rPr>
      </w:pPr>
    </w:p>
    <w:p w:rsidR="008B6D20" w:rsidRPr="008B6D20" w:rsidRDefault="008B6D20" w:rsidP="00103A80">
      <w:pPr>
        <w:numPr>
          <w:ilvl w:val="0"/>
          <w:numId w:val="2"/>
        </w:numPr>
        <w:contextualSpacing/>
        <w:jc w:val="both"/>
        <w:rPr>
          <w:rFonts w:ascii="Arial" w:eastAsia="Calibri" w:hAnsi="Arial" w:cs="Arial"/>
        </w:rPr>
      </w:pPr>
      <w:r w:rsidRPr="008B6D20">
        <w:rPr>
          <w:rFonts w:ascii="Arial" w:eastAsia="Calibri" w:hAnsi="Arial" w:cs="Arial"/>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8B6D20" w:rsidRPr="008B6D20" w:rsidRDefault="008B6D20" w:rsidP="008B6D20">
      <w:pPr>
        <w:pStyle w:val="ListParagraph"/>
        <w:ind w:hanging="720"/>
        <w:rPr>
          <w:rFonts w:eastAsia="Calibri"/>
        </w:rPr>
      </w:pPr>
    </w:p>
    <w:p w:rsidR="008B6D20" w:rsidRPr="008B6D20" w:rsidRDefault="008B6D20" w:rsidP="00103A80">
      <w:pPr>
        <w:numPr>
          <w:ilvl w:val="0"/>
          <w:numId w:val="2"/>
        </w:numPr>
        <w:contextualSpacing/>
        <w:jc w:val="both"/>
        <w:rPr>
          <w:rFonts w:ascii="Arial" w:eastAsia="Calibri" w:hAnsi="Arial" w:cs="Arial"/>
        </w:rPr>
      </w:pPr>
      <w:r w:rsidRPr="008B6D20">
        <w:rPr>
          <w:rFonts w:ascii="Arial" w:eastAsia="Calibri" w:hAnsi="Arial" w:cs="Arial"/>
        </w:rPr>
        <w:t>If the construction authorized pursuant to a site plan is completed within three years from the date of approval, the site plan shall then be considered the final site plan for the project.</w:t>
      </w:r>
    </w:p>
    <w:p w:rsidR="008B6D20" w:rsidRPr="008B6D20" w:rsidRDefault="008B6D20" w:rsidP="008B6D20">
      <w:pPr>
        <w:pStyle w:val="ListParagraph"/>
        <w:rPr>
          <w:rFonts w:eastAsia="Calibri"/>
        </w:rPr>
      </w:pPr>
    </w:p>
    <w:p w:rsidR="008B6D20" w:rsidRPr="008B6D20" w:rsidRDefault="008B6D20" w:rsidP="00103A80">
      <w:pPr>
        <w:pStyle w:val="Title"/>
        <w:numPr>
          <w:ilvl w:val="0"/>
          <w:numId w:val="2"/>
        </w:numPr>
        <w:tabs>
          <w:tab w:val="left" w:pos="1305"/>
        </w:tabs>
        <w:jc w:val="both"/>
        <w:rPr>
          <w:rFonts w:cs="Arial"/>
          <w:b w:val="0"/>
          <w:sz w:val="24"/>
          <w:szCs w:val="24"/>
        </w:rPr>
      </w:pPr>
      <w:r w:rsidRPr="008B6D20">
        <w:rPr>
          <w:rFonts w:cs="Arial"/>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8B6D20" w:rsidRPr="008B6D20" w:rsidRDefault="008B6D20" w:rsidP="008B6D20">
      <w:pPr>
        <w:jc w:val="both"/>
        <w:rPr>
          <w:rFonts w:ascii="Arial" w:hAnsi="Arial" w:cs="Arial"/>
        </w:rPr>
      </w:pPr>
    </w:p>
    <w:p w:rsidR="008B6D20" w:rsidRPr="008B6D20" w:rsidRDefault="008B6D20" w:rsidP="00103A80">
      <w:pPr>
        <w:pStyle w:val="ListParagraph"/>
        <w:numPr>
          <w:ilvl w:val="0"/>
          <w:numId w:val="2"/>
        </w:numPr>
        <w:contextualSpacing/>
        <w:jc w:val="both"/>
      </w:pPr>
      <w:r w:rsidRPr="008B6D20">
        <w:rPr>
          <w:iCs/>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B6D20" w:rsidRPr="008B6D20" w:rsidRDefault="008B6D20" w:rsidP="008B6D20">
      <w:pPr>
        <w:pStyle w:val="ListParagraph"/>
        <w:ind w:hanging="720"/>
        <w:jc w:val="both"/>
      </w:pPr>
    </w:p>
    <w:p w:rsidR="008B6D20" w:rsidRPr="008B6D20" w:rsidRDefault="008B6D20" w:rsidP="00103A80">
      <w:pPr>
        <w:numPr>
          <w:ilvl w:val="0"/>
          <w:numId w:val="2"/>
        </w:numPr>
        <w:jc w:val="both"/>
        <w:rPr>
          <w:rFonts w:ascii="Arial" w:hAnsi="Arial" w:cs="Arial"/>
        </w:rPr>
      </w:pPr>
      <w:r w:rsidRPr="008B6D20">
        <w:rPr>
          <w:rFonts w:ascii="Arial" w:hAnsi="Arial" w:cs="Arial"/>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B6D20" w:rsidRPr="008B6D20" w:rsidRDefault="008B6D20" w:rsidP="008B6D20">
      <w:pPr>
        <w:pStyle w:val="ListParagraph"/>
        <w:ind w:hanging="720"/>
        <w:jc w:val="both"/>
      </w:pPr>
    </w:p>
    <w:p w:rsidR="008B6D20" w:rsidRPr="008B6D20" w:rsidRDefault="008B6D20" w:rsidP="00103A80">
      <w:pPr>
        <w:pStyle w:val="ListParagraph"/>
        <w:numPr>
          <w:ilvl w:val="0"/>
          <w:numId w:val="2"/>
        </w:numPr>
        <w:contextualSpacing/>
        <w:jc w:val="both"/>
      </w:pPr>
      <w:r w:rsidRPr="008B6D20">
        <w:t>Development of this project shall comply with all applicable codes and ordinances of the City of Brentwood.</w:t>
      </w:r>
    </w:p>
    <w:p w:rsidR="008B6D20" w:rsidRPr="008B6D20" w:rsidRDefault="008B6D20" w:rsidP="008B6D20">
      <w:pPr>
        <w:pStyle w:val="ListParagraph"/>
        <w:ind w:hanging="720"/>
      </w:pPr>
    </w:p>
    <w:p w:rsidR="008B6D20" w:rsidRPr="008B6D20" w:rsidRDefault="008B6D20" w:rsidP="00103A80">
      <w:pPr>
        <w:pStyle w:val="ListParagraph"/>
        <w:numPr>
          <w:ilvl w:val="0"/>
          <w:numId w:val="2"/>
        </w:numPr>
        <w:contextualSpacing/>
        <w:jc w:val="both"/>
      </w:pPr>
      <w:r w:rsidRPr="008B6D20">
        <w:t>All previous conditions placed on the project by the Planning Commission shall remain applicable to the project.</w:t>
      </w:r>
    </w:p>
    <w:p w:rsidR="008B6D20" w:rsidRPr="008B6D20" w:rsidRDefault="008B6D20" w:rsidP="008B6D20">
      <w:pPr>
        <w:pStyle w:val="ListParagraph"/>
        <w:ind w:hanging="720"/>
      </w:pPr>
    </w:p>
    <w:p w:rsidR="00893F2D" w:rsidRPr="008B6D20" w:rsidRDefault="008B6D20" w:rsidP="00103A80">
      <w:pPr>
        <w:pStyle w:val="ListParagraph"/>
        <w:numPr>
          <w:ilvl w:val="0"/>
          <w:numId w:val="2"/>
        </w:numPr>
        <w:contextualSpacing/>
        <w:jc w:val="both"/>
      </w:pPr>
      <w:r w:rsidRPr="008B6D20">
        <w:t xml:space="preserve">Approval of the proposed plan shall be limited to the illustrations and plans presented to the Planning Commission for review and approval on </w:t>
      </w:r>
      <w:sdt>
        <w:sdtPr>
          <w:rPr>
            <w:rStyle w:val="ovember2"/>
            <w:b/>
          </w:rPr>
          <w:id w:val="571783441"/>
          <w:placeholder>
            <w:docPart w:val="4292DA79F2004C8D94E05B1C251A9964"/>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8B6D20">
            <w:rPr>
              <w:rStyle w:val="ovember2"/>
              <w:b/>
            </w:rPr>
            <w:t>June 4, 2018</w:t>
          </w:r>
        </w:sdtContent>
      </w:sdt>
      <w:r w:rsidRPr="008B6D20">
        <w:rPr>
          <w:rStyle w:val="ovember2"/>
        </w:rPr>
        <w:t xml:space="preserve">. </w:t>
      </w:r>
      <w:r w:rsidRPr="008B6D20">
        <w:t xml:space="preserve"> </w:t>
      </w:r>
      <w:r w:rsidRPr="008B6D20">
        <w:rPr>
          <w:u w:val="single"/>
        </w:rPr>
        <w:t>Any</w:t>
      </w:r>
      <w:r w:rsidRPr="008B6D20">
        <w:t xml:space="preserve"> changes to Planning Commission approved plans and specifications will require staff review and re-approval by the Planning Commission.</w:t>
      </w:r>
    </w:p>
    <w:p w:rsidR="00893F2D" w:rsidRPr="008B6D20" w:rsidRDefault="00893F2D" w:rsidP="00B96FF0">
      <w:pPr>
        <w:pStyle w:val="ListParagraph"/>
        <w:tabs>
          <w:tab w:val="left" w:pos="720"/>
        </w:tabs>
        <w:ind w:left="0"/>
        <w:contextualSpacing/>
        <w:jc w:val="both"/>
      </w:pPr>
    </w:p>
    <w:p w:rsidR="000925CD" w:rsidRPr="008B6D20" w:rsidRDefault="000925CD" w:rsidP="000925CD">
      <w:pPr>
        <w:tabs>
          <w:tab w:val="left" w:pos="900"/>
        </w:tabs>
        <w:snapToGrid w:val="0"/>
        <w:ind w:left="907" w:hanging="907"/>
        <w:contextualSpacing/>
        <w:jc w:val="both"/>
        <w:rPr>
          <w:rStyle w:val="AGENDA1"/>
          <w:i w:val="0"/>
          <w:color w:val="auto"/>
          <w:szCs w:val="24"/>
        </w:rPr>
      </w:pPr>
      <w:r w:rsidRPr="002D5DCD">
        <w:rPr>
          <w:rStyle w:val="AGENDA1"/>
          <w:i w:val="0"/>
          <w:color w:val="auto"/>
          <w:szCs w:val="24"/>
        </w:rPr>
        <w:t>Item 6:</w:t>
      </w:r>
      <w:r w:rsidRPr="002D5DCD">
        <w:rPr>
          <w:rStyle w:val="AGENDA1"/>
          <w:i w:val="0"/>
          <w:color w:val="auto"/>
          <w:szCs w:val="24"/>
        </w:rPr>
        <w:tab/>
      </w:r>
      <w:r w:rsidR="002D5DCD" w:rsidRPr="002D5DCD">
        <w:rPr>
          <w:rStyle w:val="AGENDA1"/>
          <w:i w:val="0"/>
          <w:color w:val="auto"/>
          <w:szCs w:val="24"/>
        </w:rPr>
        <w:t>BPC1805-011</w:t>
      </w:r>
      <w:r w:rsidR="002D5DCD" w:rsidRPr="002D5DCD">
        <w:rPr>
          <w:rStyle w:val="AGENDA1"/>
          <w:i w:val="0"/>
          <w:color w:val="auto"/>
          <w:szCs w:val="24"/>
        </w:rPr>
        <w:tab/>
        <w:t>Site Plan Extensions – Williamson County Schools Portable Classroom Plans for School Year 2018 - 2019, Zoning SI-2</w:t>
      </w:r>
    </w:p>
    <w:p w:rsidR="000925CD" w:rsidRPr="008B6D20" w:rsidRDefault="000925CD" w:rsidP="000925CD">
      <w:pPr>
        <w:tabs>
          <w:tab w:val="left" w:pos="900"/>
        </w:tabs>
        <w:snapToGrid w:val="0"/>
        <w:ind w:left="907" w:hanging="907"/>
        <w:contextualSpacing/>
        <w:jc w:val="both"/>
        <w:rPr>
          <w:rStyle w:val="AGENDA1"/>
          <w:i w:val="0"/>
          <w:color w:val="auto"/>
          <w:szCs w:val="24"/>
        </w:rPr>
      </w:pPr>
    </w:p>
    <w:p w:rsidR="002D5DCD" w:rsidRPr="002D5DCD" w:rsidRDefault="002D5DCD" w:rsidP="002D5DCD">
      <w:pPr>
        <w:snapToGrid w:val="0"/>
        <w:jc w:val="both"/>
        <w:rPr>
          <w:rFonts w:ascii="Arial" w:hAnsi="Arial" w:cs="Arial"/>
          <w:szCs w:val="24"/>
        </w:rPr>
      </w:pPr>
      <w:r w:rsidRPr="002D5DCD">
        <w:rPr>
          <w:rFonts w:ascii="Arial" w:hAnsi="Arial" w:cs="Arial"/>
          <w:szCs w:val="24"/>
        </w:rPr>
        <w:t>Williamson County Schools request</w:t>
      </w:r>
      <w:r w:rsidR="004E06EB">
        <w:rPr>
          <w:rFonts w:ascii="Arial" w:hAnsi="Arial" w:cs="Arial"/>
          <w:szCs w:val="24"/>
        </w:rPr>
        <w:t>ed</w:t>
      </w:r>
      <w:r w:rsidRPr="002D5DCD">
        <w:rPr>
          <w:rFonts w:ascii="Arial" w:hAnsi="Arial" w:cs="Arial"/>
          <w:szCs w:val="24"/>
        </w:rPr>
        <w:t xml:space="preserve"> approval of a portable classroom schedule for the 2018 -2019 school year.  Currently there are a total of 20 portable classrooms at the six schools within Brentwood.  This proposal reduce</w:t>
      </w:r>
      <w:r w:rsidR="004E06EB">
        <w:rPr>
          <w:rFonts w:ascii="Arial" w:hAnsi="Arial" w:cs="Arial"/>
          <w:szCs w:val="24"/>
        </w:rPr>
        <w:t>d</w:t>
      </w:r>
      <w:r w:rsidRPr="002D5DCD">
        <w:rPr>
          <w:rFonts w:ascii="Arial" w:hAnsi="Arial" w:cs="Arial"/>
          <w:szCs w:val="24"/>
        </w:rPr>
        <w:t xml:space="preserve"> this total number by ten.  The following table outlines the current and proposed portable classrooms at each school:    </w:t>
      </w:r>
    </w:p>
    <w:p w:rsidR="002D5DCD" w:rsidRPr="002D5DCD" w:rsidRDefault="002D5DCD" w:rsidP="002D5DCD">
      <w:pPr>
        <w:snapToGrid w:val="0"/>
        <w:jc w:val="both"/>
        <w:rPr>
          <w:rFonts w:ascii="Arial" w:hAnsi="Arial" w:cs="Arial"/>
          <w:szCs w:val="24"/>
        </w:rPr>
      </w:pPr>
    </w:p>
    <w:tbl>
      <w:tblPr>
        <w:tblStyle w:val="TableGrid"/>
        <w:tblW w:w="0" w:type="auto"/>
        <w:jc w:val="center"/>
        <w:tblLook w:val="04A0" w:firstRow="1" w:lastRow="0" w:firstColumn="1" w:lastColumn="0" w:noHBand="0" w:noVBand="1"/>
      </w:tblPr>
      <w:tblGrid>
        <w:gridCol w:w="2014"/>
        <w:gridCol w:w="1440"/>
        <w:gridCol w:w="1440"/>
        <w:gridCol w:w="1440"/>
        <w:gridCol w:w="1440"/>
      </w:tblGrid>
      <w:tr w:rsidR="002D5DCD" w:rsidRPr="002D5DCD" w:rsidTr="003269EF">
        <w:trPr>
          <w:jc w:val="center"/>
        </w:trPr>
        <w:tc>
          <w:tcPr>
            <w:tcW w:w="2014" w:type="dxa"/>
          </w:tcPr>
          <w:p w:rsidR="002D5DCD" w:rsidRPr="002D5DCD" w:rsidRDefault="002D5DCD" w:rsidP="002D5DCD">
            <w:pPr>
              <w:snapToGrid w:val="0"/>
              <w:jc w:val="both"/>
              <w:rPr>
                <w:rFonts w:ascii="Arial" w:hAnsi="Arial" w:cs="Arial"/>
                <w:b/>
                <w:szCs w:val="24"/>
              </w:rPr>
            </w:pPr>
            <w:r w:rsidRPr="002D5DCD">
              <w:rPr>
                <w:rFonts w:ascii="Arial" w:hAnsi="Arial" w:cs="Arial"/>
                <w:b/>
                <w:szCs w:val="24"/>
              </w:rPr>
              <w:t>School</w:t>
            </w:r>
          </w:p>
        </w:tc>
        <w:tc>
          <w:tcPr>
            <w:tcW w:w="1440" w:type="dxa"/>
          </w:tcPr>
          <w:p w:rsidR="002D5DCD" w:rsidRPr="002D5DCD" w:rsidRDefault="002D5DCD" w:rsidP="002D5DCD">
            <w:pPr>
              <w:snapToGrid w:val="0"/>
              <w:jc w:val="both"/>
              <w:rPr>
                <w:rFonts w:ascii="Arial" w:hAnsi="Arial" w:cs="Arial"/>
                <w:b/>
                <w:szCs w:val="24"/>
              </w:rPr>
            </w:pPr>
            <w:r w:rsidRPr="002D5DCD">
              <w:rPr>
                <w:rFonts w:ascii="Arial" w:hAnsi="Arial" w:cs="Arial"/>
                <w:b/>
                <w:szCs w:val="24"/>
              </w:rPr>
              <w:t>Current #</w:t>
            </w:r>
          </w:p>
        </w:tc>
        <w:tc>
          <w:tcPr>
            <w:tcW w:w="1440" w:type="dxa"/>
          </w:tcPr>
          <w:p w:rsidR="002D5DCD" w:rsidRPr="002D5DCD" w:rsidRDefault="002D5DCD" w:rsidP="002D5DCD">
            <w:pPr>
              <w:snapToGrid w:val="0"/>
              <w:jc w:val="both"/>
              <w:rPr>
                <w:rFonts w:ascii="Arial" w:hAnsi="Arial" w:cs="Arial"/>
                <w:b/>
                <w:szCs w:val="24"/>
              </w:rPr>
            </w:pPr>
            <w:r w:rsidRPr="002D5DCD">
              <w:rPr>
                <w:rFonts w:ascii="Arial" w:hAnsi="Arial" w:cs="Arial"/>
                <w:b/>
                <w:szCs w:val="24"/>
              </w:rPr>
              <w:t>Additions</w:t>
            </w:r>
          </w:p>
        </w:tc>
        <w:tc>
          <w:tcPr>
            <w:tcW w:w="1440" w:type="dxa"/>
          </w:tcPr>
          <w:p w:rsidR="002D5DCD" w:rsidRPr="002D5DCD" w:rsidRDefault="002D5DCD" w:rsidP="002D5DCD">
            <w:pPr>
              <w:snapToGrid w:val="0"/>
              <w:jc w:val="both"/>
              <w:rPr>
                <w:rFonts w:ascii="Arial" w:hAnsi="Arial" w:cs="Arial"/>
                <w:b/>
                <w:szCs w:val="24"/>
              </w:rPr>
            </w:pPr>
            <w:r w:rsidRPr="002D5DCD">
              <w:rPr>
                <w:rFonts w:ascii="Arial" w:hAnsi="Arial" w:cs="Arial"/>
                <w:b/>
                <w:szCs w:val="24"/>
              </w:rPr>
              <w:t>Removals</w:t>
            </w:r>
          </w:p>
        </w:tc>
        <w:tc>
          <w:tcPr>
            <w:tcW w:w="1440" w:type="dxa"/>
          </w:tcPr>
          <w:p w:rsidR="002D5DCD" w:rsidRPr="002D5DCD" w:rsidRDefault="002D5DCD" w:rsidP="002D5DCD">
            <w:pPr>
              <w:snapToGrid w:val="0"/>
              <w:jc w:val="both"/>
              <w:rPr>
                <w:rFonts w:ascii="Arial" w:hAnsi="Arial" w:cs="Arial"/>
                <w:b/>
                <w:szCs w:val="24"/>
              </w:rPr>
            </w:pPr>
            <w:r w:rsidRPr="002D5DCD">
              <w:rPr>
                <w:rFonts w:ascii="Arial" w:hAnsi="Arial" w:cs="Arial"/>
                <w:b/>
                <w:szCs w:val="24"/>
              </w:rPr>
              <w:t>SY 18’-19’</w:t>
            </w:r>
          </w:p>
        </w:tc>
      </w:tr>
      <w:tr w:rsidR="002D5DCD" w:rsidRPr="002D5DCD" w:rsidTr="003269EF">
        <w:trPr>
          <w:jc w:val="center"/>
        </w:trPr>
        <w:tc>
          <w:tcPr>
            <w:tcW w:w="2014" w:type="dxa"/>
          </w:tcPr>
          <w:p w:rsidR="002D5DCD" w:rsidRPr="002D5DCD" w:rsidRDefault="002D5DCD" w:rsidP="002D5DCD">
            <w:pPr>
              <w:snapToGrid w:val="0"/>
              <w:jc w:val="both"/>
              <w:rPr>
                <w:rFonts w:ascii="Arial" w:hAnsi="Arial" w:cs="Arial"/>
                <w:szCs w:val="24"/>
              </w:rPr>
            </w:pPr>
            <w:r w:rsidRPr="002D5DCD">
              <w:rPr>
                <w:rFonts w:ascii="Arial" w:hAnsi="Arial" w:cs="Arial"/>
                <w:szCs w:val="24"/>
              </w:rPr>
              <w:t>Brentwood HS</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2</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0</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0</w:t>
            </w:r>
          </w:p>
        </w:tc>
        <w:tc>
          <w:tcPr>
            <w:tcW w:w="1440" w:type="dxa"/>
          </w:tcPr>
          <w:p w:rsidR="002D5DCD" w:rsidRPr="002D5DCD" w:rsidRDefault="002D5DCD" w:rsidP="002D5DCD">
            <w:pPr>
              <w:snapToGrid w:val="0"/>
              <w:jc w:val="both"/>
              <w:rPr>
                <w:rFonts w:ascii="Arial" w:hAnsi="Arial" w:cs="Arial"/>
                <w:b/>
                <w:szCs w:val="24"/>
              </w:rPr>
            </w:pPr>
            <w:r w:rsidRPr="002D5DCD">
              <w:rPr>
                <w:rFonts w:ascii="Arial" w:hAnsi="Arial" w:cs="Arial"/>
                <w:b/>
                <w:szCs w:val="24"/>
              </w:rPr>
              <w:t>2</w:t>
            </w:r>
          </w:p>
        </w:tc>
      </w:tr>
      <w:tr w:rsidR="002D5DCD" w:rsidRPr="002D5DCD" w:rsidTr="003269EF">
        <w:trPr>
          <w:jc w:val="center"/>
        </w:trPr>
        <w:tc>
          <w:tcPr>
            <w:tcW w:w="2014" w:type="dxa"/>
          </w:tcPr>
          <w:p w:rsidR="002D5DCD" w:rsidRPr="002D5DCD" w:rsidRDefault="002D5DCD" w:rsidP="002D5DCD">
            <w:pPr>
              <w:snapToGrid w:val="0"/>
              <w:jc w:val="both"/>
              <w:rPr>
                <w:rFonts w:ascii="Arial" w:hAnsi="Arial" w:cs="Arial"/>
                <w:szCs w:val="24"/>
              </w:rPr>
            </w:pPr>
            <w:r w:rsidRPr="002D5DCD">
              <w:rPr>
                <w:rFonts w:ascii="Arial" w:hAnsi="Arial" w:cs="Arial"/>
                <w:szCs w:val="24"/>
              </w:rPr>
              <w:t>Brentwood MS</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4</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0</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0</w:t>
            </w:r>
          </w:p>
        </w:tc>
        <w:tc>
          <w:tcPr>
            <w:tcW w:w="1440" w:type="dxa"/>
          </w:tcPr>
          <w:p w:rsidR="002D5DCD" w:rsidRPr="002D5DCD" w:rsidRDefault="002D5DCD" w:rsidP="002D5DCD">
            <w:pPr>
              <w:snapToGrid w:val="0"/>
              <w:jc w:val="both"/>
              <w:rPr>
                <w:rFonts w:ascii="Arial" w:hAnsi="Arial" w:cs="Arial"/>
                <w:b/>
                <w:szCs w:val="24"/>
              </w:rPr>
            </w:pPr>
            <w:r w:rsidRPr="002D5DCD">
              <w:rPr>
                <w:rFonts w:ascii="Arial" w:hAnsi="Arial" w:cs="Arial"/>
                <w:b/>
                <w:szCs w:val="24"/>
              </w:rPr>
              <w:t>4</w:t>
            </w:r>
          </w:p>
        </w:tc>
      </w:tr>
      <w:tr w:rsidR="002D5DCD" w:rsidRPr="002D5DCD" w:rsidTr="003269EF">
        <w:trPr>
          <w:jc w:val="center"/>
        </w:trPr>
        <w:tc>
          <w:tcPr>
            <w:tcW w:w="2014" w:type="dxa"/>
          </w:tcPr>
          <w:p w:rsidR="002D5DCD" w:rsidRPr="002D5DCD" w:rsidRDefault="002D5DCD" w:rsidP="002D5DCD">
            <w:pPr>
              <w:snapToGrid w:val="0"/>
              <w:jc w:val="both"/>
              <w:rPr>
                <w:rFonts w:ascii="Arial" w:hAnsi="Arial" w:cs="Arial"/>
                <w:szCs w:val="24"/>
              </w:rPr>
            </w:pPr>
            <w:r w:rsidRPr="002D5DCD">
              <w:rPr>
                <w:rFonts w:ascii="Arial" w:hAnsi="Arial" w:cs="Arial"/>
                <w:szCs w:val="24"/>
              </w:rPr>
              <w:t>Kenrose ES</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7</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0</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7</w:t>
            </w:r>
          </w:p>
        </w:tc>
        <w:tc>
          <w:tcPr>
            <w:tcW w:w="1440" w:type="dxa"/>
          </w:tcPr>
          <w:p w:rsidR="002D5DCD" w:rsidRPr="002D5DCD" w:rsidRDefault="002D5DCD" w:rsidP="002D5DCD">
            <w:pPr>
              <w:snapToGrid w:val="0"/>
              <w:jc w:val="both"/>
              <w:rPr>
                <w:rFonts w:ascii="Arial" w:hAnsi="Arial" w:cs="Arial"/>
                <w:b/>
                <w:szCs w:val="24"/>
              </w:rPr>
            </w:pPr>
            <w:r w:rsidRPr="002D5DCD">
              <w:rPr>
                <w:rFonts w:ascii="Arial" w:hAnsi="Arial" w:cs="Arial"/>
                <w:b/>
                <w:szCs w:val="24"/>
              </w:rPr>
              <w:t>0</w:t>
            </w:r>
          </w:p>
        </w:tc>
      </w:tr>
      <w:tr w:rsidR="002D5DCD" w:rsidRPr="002D5DCD" w:rsidTr="003269EF">
        <w:trPr>
          <w:jc w:val="center"/>
        </w:trPr>
        <w:tc>
          <w:tcPr>
            <w:tcW w:w="2014" w:type="dxa"/>
          </w:tcPr>
          <w:p w:rsidR="002D5DCD" w:rsidRPr="002D5DCD" w:rsidRDefault="002D5DCD" w:rsidP="002D5DCD">
            <w:pPr>
              <w:snapToGrid w:val="0"/>
              <w:jc w:val="both"/>
              <w:rPr>
                <w:rFonts w:ascii="Arial" w:hAnsi="Arial" w:cs="Arial"/>
                <w:szCs w:val="24"/>
              </w:rPr>
            </w:pPr>
            <w:r w:rsidRPr="002D5DCD">
              <w:rPr>
                <w:rFonts w:ascii="Arial" w:hAnsi="Arial" w:cs="Arial"/>
                <w:szCs w:val="24"/>
              </w:rPr>
              <w:t>Lipscomb ES</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2</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0</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2</w:t>
            </w:r>
          </w:p>
        </w:tc>
        <w:tc>
          <w:tcPr>
            <w:tcW w:w="1440" w:type="dxa"/>
          </w:tcPr>
          <w:p w:rsidR="002D5DCD" w:rsidRPr="002D5DCD" w:rsidRDefault="002D5DCD" w:rsidP="002D5DCD">
            <w:pPr>
              <w:snapToGrid w:val="0"/>
              <w:jc w:val="both"/>
              <w:rPr>
                <w:rFonts w:ascii="Arial" w:hAnsi="Arial" w:cs="Arial"/>
                <w:b/>
                <w:szCs w:val="24"/>
              </w:rPr>
            </w:pPr>
            <w:r w:rsidRPr="002D5DCD">
              <w:rPr>
                <w:rFonts w:ascii="Arial" w:hAnsi="Arial" w:cs="Arial"/>
                <w:b/>
                <w:szCs w:val="24"/>
              </w:rPr>
              <w:t>0</w:t>
            </w:r>
          </w:p>
        </w:tc>
      </w:tr>
      <w:tr w:rsidR="002D5DCD" w:rsidRPr="002D5DCD" w:rsidTr="003269EF">
        <w:trPr>
          <w:jc w:val="center"/>
        </w:trPr>
        <w:tc>
          <w:tcPr>
            <w:tcW w:w="2014" w:type="dxa"/>
          </w:tcPr>
          <w:p w:rsidR="002D5DCD" w:rsidRPr="002D5DCD" w:rsidRDefault="002D5DCD" w:rsidP="002D5DCD">
            <w:pPr>
              <w:snapToGrid w:val="0"/>
              <w:jc w:val="both"/>
              <w:rPr>
                <w:rFonts w:ascii="Arial" w:hAnsi="Arial" w:cs="Arial"/>
                <w:szCs w:val="24"/>
              </w:rPr>
            </w:pPr>
            <w:r w:rsidRPr="002D5DCD">
              <w:rPr>
                <w:rFonts w:ascii="Arial" w:hAnsi="Arial" w:cs="Arial"/>
                <w:szCs w:val="24"/>
              </w:rPr>
              <w:t>Scales ES</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4</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0</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0</w:t>
            </w:r>
          </w:p>
        </w:tc>
        <w:tc>
          <w:tcPr>
            <w:tcW w:w="1440" w:type="dxa"/>
          </w:tcPr>
          <w:p w:rsidR="002D5DCD" w:rsidRPr="002D5DCD" w:rsidRDefault="002D5DCD" w:rsidP="002D5DCD">
            <w:pPr>
              <w:snapToGrid w:val="0"/>
              <w:jc w:val="both"/>
              <w:rPr>
                <w:rFonts w:ascii="Arial" w:hAnsi="Arial" w:cs="Arial"/>
                <w:b/>
                <w:szCs w:val="24"/>
              </w:rPr>
            </w:pPr>
            <w:r w:rsidRPr="002D5DCD">
              <w:rPr>
                <w:rFonts w:ascii="Arial" w:hAnsi="Arial" w:cs="Arial"/>
                <w:b/>
                <w:szCs w:val="24"/>
              </w:rPr>
              <w:t>4</w:t>
            </w:r>
          </w:p>
        </w:tc>
      </w:tr>
      <w:tr w:rsidR="002D5DCD" w:rsidRPr="002D5DCD" w:rsidTr="003269EF">
        <w:trPr>
          <w:jc w:val="center"/>
        </w:trPr>
        <w:tc>
          <w:tcPr>
            <w:tcW w:w="2014" w:type="dxa"/>
          </w:tcPr>
          <w:p w:rsidR="002D5DCD" w:rsidRPr="002D5DCD" w:rsidRDefault="002D5DCD" w:rsidP="002D5DCD">
            <w:pPr>
              <w:snapToGrid w:val="0"/>
              <w:jc w:val="both"/>
              <w:rPr>
                <w:rFonts w:ascii="Arial" w:hAnsi="Arial" w:cs="Arial"/>
                <w:szCs w:val="24"/>
              </w:rPr>
            </w:pPr>
            <w:r w:rsidRPr="002D5DCD">
              <w:rPr>
                <w:rFonts w:ascii="Arial" w:hAnsi="Arial" w:cs="Arial"/>
                <w:szCs w:val="24"/>
              </w:rPr>
              <w:t>Ravenwood HS</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1</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0</w:t>
            </w:r>
          </w:p>
        </w:tc>
        <w:tc>
          <w:tcPr>
            <w:tcW w:w="1440" w:type="dxa"/>
          </w:tcPr>
          <w:p w:rsidR="002D5DCD" w:rsidRPr="002D5DCD" w:rsidRDefault="002D5DCD" w:rsidP="002D5DCD">
            <w:pPr>
              <w:snapToGrid w:val="0"/>
              <w:jc w:val="both"/>
              <w:rPr>
                <w:rFonts w:ascii="Arial" w:hAnsi="Arial" w:cs="Arial"/>
                <w:szCs w:val="24"/>
              </w:rPr>
            </w:pPr>
            <w:r w:rsidRPr="002D5DCD">
              <w:rPr>
                <w:rFonts w:ascii="Arial" w:hAnsi="Arial" w:cs="Arial"/>
                <w:szCs w:val="24"/>
              </w:rPr>
              <w:t>1</w:t>
            </w:r>
          </w:p>
        </w:tc>
        <w:tc>
          <w:tcPr>
            <w:tcW w:w="1440" w:type="dxa"/>
          </w:tcPr>
          <w:p w:rsidR="002D5DCD" w:rsidRPr="002D5DCD" w:rsidRDefault="002D5DCD" w:rsidP="002D5DCD">
            <w:pPr>
              <w:snapToGrid w:val="0"/>
              <w:jc w:val="both"/>
              <w:rPr>
                <w:rFonts w:ascii="Arial" w:hAnsi="Arial" w:cs="Arial"/>
                <w:b/>
                <w:szCs w:val="24"/>
              </w:rPr>
            </w:pPr>
            <w:r w:rsidRPr="002D5DCD">
              <w:rPr>
                <w:rFonts w:ascii="Arial" w:hAnsi="Arial" w:cs="Arial"/>
                <w:b/>
                <w:szCs w:val="24"/>
              </w:rPr>
              <w:t>0</w:t>
            </w:r>
          </w:p>
        </w:tc>
      </w:tr>
      <w:tr w:rsidR="002D5DCD" w:rsidRPr="002D5DCD" w:rsidTr="003269EF">
        <w:trPr>
          <w:jc w:val="center"/>
        </w:trPr>
        <w:tc>
          <w:tcPr>
            <w:tcW w:w="2014" w:type="dxa"/>
          </w:tcPr>
          <w:p w:rsidR="002D5DCD" w:rsidRPr="002D5DCD" w:rsidRDefault="002D5DCD" w:rsidP="002D5DCD">
            <w:pPr>
              <w:snapToGrid w:val="0"/>
              <w:jc w:val="both"/>
              <w:rPr>
                <w:rFonts w:ascii="Arial" w:hAnsi="Arial" w:cs="Arial"/>
                <w:b/>
                <w:szCs w:val="24"/>
              </w:rPr>
            </w:pPr>
            <w:r w:rsidRPr="002D5DCD">
              <w:rPr>
                <w:rFonts w:ascii="Arial" w:hAnsi="Arial" w:cs="Arial"/>
                <w:b/>
                <w:szCs w:val="24"/>
              </w:rPr>
              <w:t xml:space="preserve">Totals </w:t>
            </w:r>
          </w:p>
        </w:tc>
        <w:tc>
          <w:tcPr>
            <w:tcW w:w="1440" w:type="dxa"/>
          </w:tcPr>
          <w:p w:rsidR="002D5DCD" w:rsidRPr="002D5DCD" w:rsidRDefault="002D5DCD" w:rsidP="002D5DCD">
            <w:pPr>
              <w:snapToGrid w:val="0"/>
              <w:jc w:val="both"/>
              <w:rPr>
                <w:rFonts w:ascii="Arial" w:hAnsi="Arial" w:cs="Arial"/>
                <w:b/>
                <w:szCs w:val="24"/>
              </w:rPr>
            </w:pPr>
            <w:r w:rsidRPr="002D5DCD">
              <w:rPr>
                <w:rFonts w:ascii="Arial" w:hAnsi="Arial" w:cs="Arial"/>
                <w:b/>
                <w:szCs w:val="24"/>
              </w:rPr>
              <w:t>20</w:t>
            </w:r>
          </w:p>
        </w:tc>
        <w:tc>
          <w:tcPr>
            <w:tcW w:w="1440" w:type="dxa"/>
          </w:tcPr>
          <w:p w:rsidR="002D5DCD" w:rsidRPr="002D5DCD" w:rsidRDefault="002D5DCD" w:rsidP="002D5DCD">
            <w:pPr>
              <w:snapToGrid w:val="0"/>
              <w:jc w:val="both"/>
              <w:rPr>
                <w:rFonts w:ascii="Arial" w:hAnsi="Arial" w:cs="Arial"/>
                <w:b/>
                <w:szCs w:val="24"/>
              </w:rPr>
            </w:pPr>
            <w:r w:rsidRPr="002D5DCD">
              <w:rPr>
                <w:rFonts w:ascii="Arial" w:hAnsi="Arial" w:cs="Arial"/>
                <w:b/>
                <w:szCs w:val="24"/>
              </w:rPr>
              <w:t>0</w:t>
            </w:r>
          </w:p>
        </w:tc>
        <w:tc>
          <w:tcPr>
            <w:tcW w:w="1440" w:type="dxa"/>
          </w:tcPr>
          <w:p w:rsidR="002D5DCD" w:rsidRPr="002D5DCD" w:rsidRDefault="002D5DCD" w:rsidP="002D5DCD">
            <w:pPr>
              <w:snapToGrid w:val="0"/>
              <w:jc w:val="both"/>
              <w:rPr>
                <w:rFonts w:ascii="Arial" w:hAnsi="Arial" w:cs="Arial"/>
                <w:b/>
                <w:szCs w:val="24"/>
              </w:rPr>
            </w:pPr>
            <w:r w:rsidRPr="002D5DCD">
              <w:rPr>
                <w:rFonts w:ascii="Arial" w:hAnsi="Arial" w:cs="Arial"/>
                <w:b/>
                <w:szCs w:val="24"/>
              </w:rPr>
              <w:t>10</w:t>
            </w:r>
          </w:p>
        </w:tc>
        <w:tc>
          <w:tcPr>
            <w:tcW w:w="1440" w:type="dxa"/>
          </w:tcPr>
          <w:p w:rsidR="002D5DCD" w:rsidRPr="002D5DCD" w:rsidRDefault="002D5DCD" w:rsidP="002D5DCD">
            <w:pPr>
              <w:snapToGrid w:val="0"/>
              <w:jc w:val="both"/>
              <w:rPr>
                <w:rFonts w:ascii="Arial" w:hAnsi="Arial" w:cs="Arial"/>
                <w:b/>
                <w:szCs w:val="24"/>
              </w:rPr>
            </w:pPr>
            <w:r w:rsidRPr="002D5DCD">
              <w:rPr>
                <w:rFonts w:ascii="Arial" w:hAnsi="Arial" w:cs="Arial"/>
                <w:b/>
                <w:szCs w:val="24"/>
              </w:rPr>
              <w:t>10</w:t>
            </w:r>
          </w:p>
        </w:tc>
      </w:tr>
    </w:tbl>
    <w:p w:rsidR="002D5DCD" w:rsidRPr="002D5DCD" w:rsidRDefault="002D5DCD" w:rsidP="002D5DCD">
      <w:pPr>
        <w:snapToGrid w:val="0"/>
        <w:jc w:val="both"/>
        <w:rPr>
          <w:rFonts w:ascii="Arial" w:hAnsi="Arial" w:cs="Arial"/>
          <w:szCs w:val="24"/>
        </w:rPr>
      </w:pPr>
    </w:p>
    <w:p w:rsidR="002D5DCD" w:rsidRPr="002D5DCD" w:rsidRDefault="002D5DCD" w:rsidP="002D5DCD">
      <w:pPr>
        <w:snapToGrid w:val="0"/>
        <w:jc w:val="both"/>
        <w:rPr>
          <w:rFonts w:ascii="Arial" w:hAnsi="Arial" w:cs="Arial"/>
          <w:szCs w:val="24"/>
        </w:rPr>
      </w:pPr>
      <w:r w:rsidRPr="002D5DCD">
        <w:rPr>
          <w:rFonts w:ascii="Arial" w:hAnsi="Arial" w:cs="Arial"/>
          <w:szCs w:val="24"/>
        </w:rPr>
        <w:t>The proposal involve</w:t>
      </w:r>
      <w:r w:rsidR="004E06EB">
        <w:rPr>
          <w:rFonts w:ascii="Arial" w:hAnsi="Arial" w:cs="Arial"/>
          <w:szCs w:val="24"/>
        </w:rPr>
        <w:t>d</w:t>
      </w:r>
      <w:r w:rsidRPr="002D5DCD">
        <w:rPr>
          <w:rFonts w:ascii="Arial" w:hAnsi="Arial" w:cs="Arial"/>
          <w:szCs w:val="24"/>
        </w:rPr>
        <w:t xml:space="preserve"> the removal of all the existing portables at Kenrose Elementary (7), Lipscomb Elementary. (2), and Ravenwood H.S. (1).  </w:t>
      </w:r>
    </w:p>
    <w:p w:rsidR="00775C18" w:rsidRPr="008B6D20" w:rsidRDefault="00775C18" w:rsidP="00775C18">
      <w:pPr>
        <w:snapToGrid w:val="0"/>
        <w:jc w:val="both"/>
        <w:rPr>
          <w:rStyle w:val="AGENDA1"/>
          <w:b w:val="0"/>
          <w:i w:val="0"/>
          <w:color w:val="auto"/>
          <w:szCs w:val="24"/>
        </w:rPr>
      </w:pPr>
    </w:p>
    <w:p w:rsidR="000925CD" w:rsidRPr="008B6D20" w:rsidRDefault="000925CD" w:rsidP="000925CD">
      <w:pPr>
        <w:snapToGrid w:val="0"/>
        <w:jc w:val="both"/>
        <w:rPr>
          <w:rStyle w:val="AGENDA1"/>
          <w:b w:val="0"/>
          <w:i w:val="0"/>
          <w:color w:val="auto"/>
          <w:szCs w:val="24"/>
        </w:rPr>
      </w:pPr>
      <w:r w:rsidRPr="008B6D20">
        <w:rPr>
          <w:rStyle w:val="AGENDA1"/>
          <w:b w:val="0"/>
          <w:i w:val="0"/>
          <w:color w:val="auto"/>
          <w:szCs w:val="24"/>
        </w:rPr>
        <w:t xml:space="preserve">Staff recommended approval of the proposed </w:t>
      </w:r>
      <w:r w:rsidR="00775C18" w:rsidRPr="008B6D20">
        <w:rPr>
          <w:rStyle w:val="AGENDA1"/>
          <w:b w:val="0"/>
          <w:i w:val="0"/>
          <w:color w:val="auto"/>
          <w:szCs w:val="24"/>
        </w:rPr>
        <w:t>site plan</w:t>
      </w:r>
      <w:r w:rsidR="002D5DCD">
        <w:rPr>
          <w:rStyle w:val="AGENDA1"/>
          <w:b w:val="0"/>
          <w:i w:val="0"/>
          <w:color w:val="auto"/>
          <w:szCs w:val="24"/>
        </w:rPr>
        <w:t xml:space="preserve"> extensions as shown on the revised site plans, which shall remain valid for two-years and will expire on June 4, 2020,</w:t>
      </w:r>
      <w:r w:rsidR="00775C18" w:rsidRPr="008B6D20">
        <w:rPr>
          <w:rStyle w:val="AGENDA1"/>
          <w:b w:val="0"/>
          <w:i w:val="0"/>
          <w:color w:val="auto"/>
          <w:szCs w:val="24"/>
        </w:rPr>
        <w:t xml:space="preserve"> </w:t>
      </w:r>
      <w:r w:rsidRPr="008B6D20">
        <w:rPr>
          <w:rStyle w:val="AGENDA1"/>
          <w:b w:val="0"/>
          <w:i w:val="0"/>
          <w:color w:val="auto"/>
          <w:szCs w:val="24"/>
        </w:rPr>
        <w:t>subject to the following conditions:</w:t>
      </w:r>
    </w:p>
    <w:p w:rsidR="000925CD" w:rsidRPr="008B6D20" w:rsidRDefault="000925CD" w:rsidP="000925CD">
      <w:pPr>
        <w:pStyle w:val="ListParagraph"/>
        <w:contextualSpacing/>
        <w:jc w:val="both"/>
        <w:rPr>
          <w:b/>
        </w:rPr>
      </w:pPr>
    </w:p>
    <w:p w:rsidR="002D5DCD" w:rsidRPr="003A0825" w:rsidRDefault="002D5DCD" w:rsidP="00103A80">
      <w:pPr>
        <w:pStyle w:val="ListParagraph"/>
        <w:numPr>
          <w:ilvl w:val="0"/>
          <w:numId w:val="15"/>
        </w:numPr>
      </w:pPr>
      <w:r w:rsidRPr="003A0825">
        <w:t xml:space="preserve">All units shall be anchored in accordance with the applicable requirements of the building code.  </w:t>
      </w:r>
    </w:p>
    <w:p w:rsidR="002D5DCD" w:rsidRPr="003A0825" w:rsidRDefault="002D5DCD" w:rsidP="002D5DCD">
      <w:pPr>
        <w:pStyle w:val="ListParagraph"/>
      </w:pPr>
    </w:p>
    <w:p w:rsidR="002D5DCD" w:rsidRPr="003A0825" w:rsidRDefault="002D5DCD" w:rsidP="00103A80">
      <w:pPr>
        <w:pStyle w:val="ListParagraph"/>
        <w:numPr>
          <w:ilvl w:val="0"/>
          <w:numId w:val="15"/>
        </w:numPr>
        <w:contextualSpacing/>
        <w:jc w:val="both"/>
      </w:pPr>
      <w:r w:rsidRPr="003A0825">
        <w:t>The property owner is responsible for all development fees including water and sewer service and tap fees, building permit fees and Public Works Project Fees.</w:t>
      </w:r>
    </w:p>
    <w:p w:rsidR="002D5DCD" w:rsidRPr="003A0825" w:rsidRDefault="002D5DCD" w:rsidP="002D5DCD">
      <w:pPr>
        <w:jc w:val="both"/>
        <w:rPr>
          <w:rFonts w:ascii="Arial" w:hAnsi="Arial" w:cs="Arial"/>
        </w:rPr>
      </w:pPr>
    </w:p>
    <w:p w:rsidR="002D5DCD" w:rsidRPr="003A0825" w:rsidRDefault="002D5DCD" w:rsidP="00103A80">
      <w:pPr>
        <w:pStyle w:val="ListParagraph"/>
        <w:numPr>
          <w:ilvl w:val="0"/>
          <w:numId w:val="15"/>
        </w:numPr>
        <w:contextualSpacing/>
        <w:jc w:val="both"/>
      </w:pPr>
      <w:r w:rsidRPr="003A0825">
        <w:rPr>
          <w:iCs/>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2D5DCD" w:rsidRPr="003A0825" w:rsidRDefault="002D5DCD" w:rsidP="002D5DCD">
      <w:pPr>
        <w:jc w:val="both"/>
        <w:rPr>
          <w:rFonts w:ascii="Arial" w:hAnsi="Arial" w:cs="Arial"/>
        </w:rPr>
      </w:pPr>
    </w:p>
    <w:p w:rsidR="002D5DCD" w:rsidRPr="003A0825" w:rsidRDefault="002D5DCD" w:rsidP="00103A80">
      <w:pPr>
        <w:numPr>
          <w:ilvl w:val="0"/>
          <w:numId w:val="15"/>
        </w:numPr>
        <w:jc w:val="both"/>
        <w:rPr>
          <w:rFonts w:ascii="Arial" w:hAnsi="Arial" w:cs="Arial"/>
        </w:rPr>
      </w:pPr>
      <w:r w:rsidRPr="003A0825">
        <w:rPr>
          <w:rFonts w:ascii="Arial" w:hAnsi="Arial" w:cs="Arial"/>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w:t>
      </w:r>
      <w:r w:rsidRPr="003A0825">
        <w:rPr>
          <w:rFonts w:ascii="Arial" w:hAnsi="Arial" w:cs="Arial"/>
        </w:rPr>
        <w:lastRenderedPageBreak/>
        <w:t>unapproved modifications.  The project may also be subject to delays in issuance of permits, certificates of occupancy, recordation of plats or other project approvals.</w:t>
      </w:r>
    </w:p>
    <w:p w:rsidR="002D5DCD" w:rsidRPr="003A0825" w:rsidRDefault="002D5DCD" w:rsidP="002D5DCD">
      <w:pPr>
        <w:pStyle w:val="ListParagraph"/>
        <w:ind w:hanging="720"/>
        <w:jc w:val="both"/>
      </w:pPr>
    </w:p>
    <w:p w:rsidR="002D5DCD" w:rsidRPr="003A0825" w:rsidRDefault="002D5DCD" w:rsidP="00103A80">
      <w:pPr>
        <w:pStyle w:val="ListParagraph"/>
        <w:numPr>
          <w:ilvl w:val="0"/>
          <w:numId w:val="15"/>
        </w:numPr>
        <w:contextualSpacing/>
        <w:jc w:val="both"/>
      </w:pPr>
      <w:r w:rsidRPr="003A0825">
        <w:t>Development of this project shall comply with all applicable codes and ordinances of the City of Brentwood.</w:t>
      </w:r>
    </w:p>
    <w:p w:rsidR="002D5DCD" w:rsidRPr="003A0825" w:rsidRDefault="002D5DCD" w:rsidP="002D5DCD">
      <w:pPr>
        <w:pStyle w:val="ListParagraph"/>
        <w:ind w:hanging="720"/>
      </w:pPr>
    </w:p>
    <w:p w:rsidR="002D5DCD" w:rsidRPr="003A0825" w:rsidRDefault="002D5DCD" w:rsidP="00103A80">
      <w:pPr>
        <w:pStyle w:val="ListParagraph"/>
        <w:numPr>
          <w:ilvl w:val="0"/>
          <w:numId w:val="15"/>
        </w:numPr>
        <w:contextualSpacing/>
        <w:jc w:val="both"/>
      </w:pPr>
      <w:r w:rsidRPr="003A0825">
        <w:t>All previous conditions placed on the project by the Planning Commission shall remain applicable to the project.</w:t>
      </w:r>
    </w:p>
    <w:p w:rsidR="002D5DCD" w:rsidRPr="003A0825" w:rsidRDefault="002D5DCD" w:rsidP="002D5DCD">
      <w:pPr>
        <w:jc w:val="both"/>
        <w:rPr>
          <w:rFonts w:ascii="Arial" w:hAnsi="Arial" w:cs="Arial"/>
        </w:rPr>
      </w:pPr>
    </w:p>
    <w:p w:rsidR="002D5DCD" w:rsidRPr="003A0825" w:rsidRDefault="002D5DCD" w:rsidP="00103A80">
      <w:pPr>
        <w:pStyle w:val="ListParagraph"/>
        <w:numPr>
          <w:ilvl w:val="0"/>
          <w:numId w:val="15"/>
        </w:numPr>
      </w:pPr>
      <w:r w:rsidRPr="003A0825">
        <w:t xml:space="preserve">Approval of the proposed plan shall be limited to the illustrations and plans presented to the Planning Commission for review and approval on </w:t>
      </w:r>
      <w:sdt>
        <w:sdtPr>
          <w:rPr>
            <w:rStyle w:val="ovember2"/>
            <w:b/>
          </w:rPr>
          <w:id w:val="-1846702054"/>
          <w:placeholder>
            <w:docPart w:val="C78A300DC14B4B5E8DFFBD07DE6A70B2"/>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3A0825">
            <w:rPr>
              <w:rStyle w:val="ovember2"/>
              <w:b/>
            </w:rPr>
            <w:t>June 4, 2018</w:t>
          </w:r>
        </w:sdtContent>
      </w:sdt>
      <w:r w:rsidRPr="003A0825">
        <w:rPr>
          <w:rStyle w:val="ovember2"/>
        </w:rPr>
        <w:t xml:space="preserve">. </w:t>
      </w:r>
      <w:r w:rsidRPr="003A0825">
        <w:t xml:space="preserve"> </w:t>
      </w:r>
      <w:r w:rsidRPr="003A0825">
        <w:rPr>
          <w:u w:val="single"/>
        </w:rPr>
        <w:t>Any</w:t>
      </w:r>
      <w:r w:rsidRPr="003A0825">
        <w:t xml:space="preserve"> changes to Planning Commission approved plans and specifications will require staff review and re-approval by the Planning Commission.</w:t>
      </w:r>
    </w:p>
    <w:p w:rsidR="00893F2D" w:rsidRPr="008B6D20" w:rsidRDefault="00893F2D" w:rsidP="00F6418A">
      <w:pPr>
        <w:pStyle w:val="ListParagraph"/>
        <w:contextualSpacing/>
        <w:jc w:val="both"/>
      </w:pPr>
    </w:p>
    <w:p w:rsidR="000925CD" w:rsidRPr="008B6D20" w:rsidRDefault="000925CD" w:rsidP="000925CD">
      <w:pPr>
        <w:tabs>
          <w:tab w:val="left" w:pos="900"/>
        </w:tabs>
        <w:snapToGrid w:val="0"/>
        <w:ind w:left="907" w:hanging="907"/>
        <w:contextualSpacing/>
        <w:jc w:val="both"/>
        <w:rPr>
          <w:rStyle w:val="AGENDA1"/>
          <w:i w:val="0"/>
          <w:color w:val="auto"/>
          <w:szCs w:val="24"/>
        </w:rPr>
      </w:pPr>
      <w:r w:rsidRPr="004F1B4A">
        <w:rPr>
          <w:rStyle w:val="AGENDA1"/>
          <w:i w:val="0"/>
          <w:color w:val="auto"/>
          <w:szCs w:val="24"/>
        </w:rPr>
        <w:t>Item 7:</w:t>
      </w:r>
      <w:r w:rsidRPr="004F1B4A">
        <w:rPr>
          <w:rStyle w:val="AGENDA1"/>
          <w:i w:val="0"/>
          <w:color w:val="auto"/>
          <w:szCs w:val="24"/>
        </w:rPr>
        <w:tab/>
      </w:r>
      <w:r w:rsidR="004F1B4A" w:rsidRPr="004F1B4A">
        <w:rPr>
          <w:rStyle w:val="AGENDA1"/>
          <w:i w:val="0"/>
          <w:color w:val="auto"/>
          <w:szCs w:val="24"/>
        </w:rPr>
        <w:t>BPC1805-003</w:t>
      </w:r>
      <w:r w:rsidR="004F1B4A" w:rsidRPr="004F1B4A">
        <w:rPr>
          <w:rStyle w:val="AGENDA1"/>
          <w:i w:val="0"/>
          <w:color w:val="auto"/>
          <w:szCs w:val="24"/>
        </w:rPr>
        <w:tab/>
        <w:t>Revised Site Plan/Building Elevations – Brentwood Place Shopping Center, 330 Franklin Road, Zoning C-2/AR</w:t>
      </w:r>
    </w:p>
    <w:p w:rsidR="000925CD" w:rsidRPr="008B6D20" w:rsidRDefault="000925CD" w:rsidP="000925CD">
      <w:pPr>
        <w:tabs>
          <w:tab w:val="left" w:pos="900"/>
        </w:tabs>
        <w:snapToGrid w:val="0"/>
        <w:ind w:left="907" w:hanging="907"/>
        <w:contextualSpacing/>
        <w:jc w:val="both"/>
        <w:rPr>
          <w:rStyle w:val="AGENDA1"/>
          <w:i w:val="0"/>
          <w:color w:val="auto"/>
          <w:szCs w:val="24"/>
        </w:rPr>
      </w:pPr>
    </w:p>
    <w:p w:rsidR="004F1B4A" w:rsidRPr="004F1B4A" w:rsidRDefault="004F1B4A" w:rsidP="004F1B4A">
      <w:pPr>
        <w:jc w:val="both"/>
        <w:outlineLvl w:val="0"/>
        <w:rPr>
          <w:rFonts w:ascii="Arial" w:hAnsi="Arial" w:cs="Arial"/>
        </w:rPr>
      </w:pPr>
      <w:r w:rsidRPr="004F1B4A">
        <w:rPr>
          <w:rFonts w:ascii="Arial" w:hAnsi="Arial" w:cs="Arial"/>
        </w:rPr>
        <w:t>H. Michael</w:t>
      </w:r>
      <w:r w:rsidR="004E06EB">
        <w:rPr>
          <w:rFonts w:ascii="Arial" w:hAnsi="Arial" w:cs="Arial"/>
        </w:rPr>
        <w:t xml:space="preserve"> Hindman and Associates requested</w:t>
      </w:r>
      <w:r w:rsidRPr="004F1B4A">
        <w:rPr>
          <w:rFonts w:ascii="Arial" w:hAnsi="Arial" w:cs="Arial"/>
        </w:rPr>
        <w:t xml:space="preserve"> approval of minor revised building elevations for Brentwood Place Shopping Center.  The revised elevations propose the following:</w:t>
      </w:r>
    </w:p>
    <w:p w:rsidR="004F1B4A" w:rsidRPr="004F1B4A" w:rsidRDefault="004F1B4A" w:rsidP="004F1B4A">
      <w:pPr>
        <w:jc w:val="both"/>
        <w:outlineLvl w:val="0"/>
        <w:rPr>
          <w:rFonts w:ascii="Arial" w:hAnsi="Arial" w:cs="Arial"/>
        </w:rPr>
      </w:pPr>
    </w:p>
    <w:p w:rsidR="004F1B4A" w:rsidRPr="004F1B4A" w:rsidRDefault="004F1B4A" w:rsidP="00103A80">
      <w:pPr>
        <w:pStyle w:val="ListParagraph"/>
        <w:numPr>
          <w:ilvl w:val="0"/>
          <w:numId w:val="16"/>
        </w:numPr>
        <w:contextualSpacing/>
        <w:jc w:val="both"/>
        <w:outlineLvl w:val="0"/>
      </w:pPr>
      <w:r w:rsidRPr="004F1B4A">
        <w:t xml:space="preserve">Painting all four sides of the building (Tan tones), and </w:t>
      </w:r>
    </w:p>
    <w:p w:rsidR="004F1B4A" w:rsidRPr="004F1B4A" w:rsidRDefault="004F1B4A" w:rsidP="00103A80">
      <w:pPr>
        <w:pStyle w:val="ListParagraph"/>
        <w:numPr>
          <w:ilvl w:val="0"/>
          <w:numId w:val="16"/>
        </w:numPr>
        <w:contextualSpacing/>
        <w:jc w:val="both"/>
        <w:outlineLvl w:val="0"/>
      </w:pPr>
      <w:r w:rsidRPr="004F1B4A">
        <w:t>Replacing the fabric awnings (same size).</w:t>
      </w:r>
    </w:p>
    <w:p w:rsidR="004F1B4A" w:rsidRPr="004F1B4A" w:rsidRDefault="004F1B4A" w:rsidP="00103A80">
      <w:pPr>
        <w:pStyle w:val="ListParagraph"/>
        <w:numPr>
          <w:ilvl w:val="0"/>
          <w:numId w:val="16"/>
        </w:numPr>
        <w:contextualSpacing/>
        <w:jc w:val="both"/>
        <w:outlineLvl w:val="0"/>
      </w:pPr>
      <w:r w:rsidRPr="004F1B4A">
        <w:t>Replacing the CVS prescription drive thru awning with a ‘jockey red’ awning of the same size</w:t>
      </w:r>
    </w:p>
    <w:p w:rsidR="0009122D" w:rsidRPr="008B6D20" w:rsidRDefault="0009122D" w:rsidP="00A5595F">
      <w:pPr>
        <w:snapToGrid w:val="0"/>
        <w:jc w:val="both"/>
        <w:rPr>
          <w:rFonts w:ascii="Arial" w:hAnsi="Arial" w:cs="Arial"/>
          <w:szCs w:val="24"/>
        </w:rPr>
      </w:pPr>
    </w:p>
    <w:p w:rsidR="00A5595F" w:rsidRPr="008B6D20" w:rsidRDefault="0009122D" w:rsidP="00A5595F">
      <w:pPr>
        <w:snapToGrid w:val="0"/>
        <w:jc w:val="both"/>
        <w:rPr>
          <w:rFonts w:ascii="Arial" w:hAnsi="Arial" w:cs="Arial"/>
          <w:szCs w:val="24"/>
        </w:rPr>
      </w:pPr>
      <w:r w:rsidRPr="008B6D20">
        <w:rPr>
          <w:rFonts w:ascii="Arial" w:hAnsi="Arial" w:cs="Arial"/>
          <w:szCs w:val="24"/>
        </w:rPr>
        <w:t>Staff recommended approval of the proposed revis</w:t>
      </w:r>
      <w:r w:rsidR="004F1B4A">
        <w:rPr>
          <w:rFonts w:ascii="Arial" w:hAnsi="Arial" w:cs="Arial"/>
          <w:szCs w:val="24"/>
        </w:rPr>
        <w:t>ed site plan</w:t>
      </w:r>
      <w:r w:rsidRPr="008B6D20">
        <w:rPr>
          <w:rFonts w:ascii="Arial" w:hAnsi="Arial" w:cs="Arial"/>
          <w:szCs w:val="24"/>
        </w:rPr>
        <w:t xml:space="preserve"> subject to the following conditions</w:t>
      </w:r>
      <w:r w:rsidR="004F1B4A">
        <w:rPr>
          <w:rFonts w:ascii="Arial" w:hAnsi="Arial" w:cs="Arial"/>
          <w:szCs w:val="24"/>
        </w:rPr>
        <w:t>:</w:t>
      </w:r>
    </w:p>
    <w:p w:rsidR="000925CD" w:rsidRPr="008B6D20" w:rsidRDefault="000925CD" w:rsidP="000925CD">
      <w:pPr>
        <w:pStyle w:val="ListParagraph"/>
        <w:contextualSpacing/>
        <w:jc w:val="both"/>
        <w:rPr>
          <w:b/>
        </w:rPr>
      </w:pPr>
    </w:p>
    <w:p w:rsidR="004F1B4A" w:rsidRPr="004F1B4A" w:rsidRDefault="004F1B4A" w:rsidP="00103A80">
      <w:pPr>
        <w:pStyle w:val="ListParagraph"/>
        <w:numPr>
          <w:ilvl w:val="0"/>
          <w:numId w:val="17"/>
        </w:numPr>
        <w:tabs>
          <w:tab w:val="left" w:pos="1305"/>
          <w:tab w:val="left" w:pos="2358"/>
        </w:tabs>
        <w:ind w:hanging="720"/>
        <w:contextualSpacing/>
        <w:jc w:val="both"/>
        <w:rPr>
          <w:bCs/>
          <w:iCs/>
        </w:rPr>
      </w:pPr>
      <w:r w:rsidRPr="004D6742">
        <w:rPr>
          <w:rFonts w:eastAsia="Calibri"/>
        </w:rPr>
        <w:t xml:space="preserve">A site plan shall be vested for a period of three years from the date of the original approval. </w:t>
      </w:r>
    </w:p>
    <w:p w:rsidR="004F1B4A" w:rsidRPr="004F1B4A" w:rsidRDefault="004F1B4A" w:rsidP="004F1B4A">
      <w:pPr>
        <w:pStyle w:val="ListParagraph"/>
        <w:tabs>
          <w:tab w:val="left" w:pos="1305"/>
          <w:tab w:val="left" w:pos="2358"/>
        </w:tabs>
        <w:contextualSpacing/>
        <w:jc w:val="both"/>
        <w:rPr>
          <w:bCs/>
          <w:iCs/>
        </w:rPr>
      </w:pPr>
    </w:p>
    <w:p w:rsidR="004F1B4A" w:rsidRPr="004F1B4A" w:rsidRDefault="004F1B4A" w:rsidP="00103A80">
      <w:pPr>
        <w:pStyle w:val="ListParagraph"/>
        <w:numPr>
          <w:ilvl w:val="0"/>
          <w:numId w:val="17"/>
        </w:numPr>
        <w:tabs>
          <w:tab w:val="left" w:pos="1305"/>
          <w:tab w:val="left" w:pos="2358"/>
        </w:tabs>
        <w:ind w:hanging="720"/>
        <w:contextualSpacing/>
        <w:jc w:val="both"/>
        <w:rPr>
          <w:rFonts w:eastAsia="Calibri"/>
        </w:rPr>
      </w:pPr>
      <w:r w:rsidRPr="004F1B4A">
        <w:rPr>
          <w:rFonts w:eastAsia="Calibri"/>
        </w:rPr>
        <w:t>Add the following note to the site plan;</w:t>
      </w:r>
    </w:p>
    <w:p w:rsidR="004F1B4A" w:rsidRPr="004F1B4A" w:rsidRDefault="004F1B4A" w:rsidP="004F1B4A">
      <w:pPr>
        <w:pStyle w:val="ListParagraph"/>
        <w:tabs>
          <w:tab w:val="left" w:pos="1305"/>
          <w:tab w:val="left" w:pos="2358"/>
        </w:tabs>
        <w:contextualSpacing/>
        <w:jc w:val="both"/>
        <w:rPr>
          <w:rFonts w:eastAsia="Calibri"/>
        </w:rPr>
      </w:pPr>
    </w:p>
    <w:p w:rsidR="004F1B4A" w:rsidRPr="004F1B4A" w:rsidRDefault="004F1B4A" w:rsidP="004F1B4A">
      <w:pPr>
        <w:pStyle w:val="ListParagraph"/>
        <w:tabs>
          <w:tab w:val="left" w:pos="1305"/>
          <w:tab w:val="left" w:pos="2358"/>
        </w:tabs>
        <w:contextualSpacing/>
        <w:jc w:val="both"/>
        <w:rPr>
          <w:rFonts w:eastAsia="Calibri"/>
        </w:rPr>
      </w:pPr>
      <w:r w:rsidRPr="004F1B4A">
        <w:rPr>
          <w:rFonts w:eastAsia="Calibri"/>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eastAsia="Calibri"/>
          </w:rPr>
          <w:id w:val="-1751414950"/>
          <w:placeholder>
            <w:docPart w:val="3EEAC05F61F349D8BAB0F14D1FDC81F7"/>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4F1B4A">
            <w:rPr>
              <w:rFonts w:eastAsia="Calibri"/>
            </w:rPr>
            <w:t xml:space="preserve">September 5, </w:t>
          </w:r>
        </w:sdtContent>
      </w:sdt>
      <w:r w:rsidRPr="004F1B4A">
        <w:rPr>
          <w:rFonts w:eastAsia="Calibri"/>
        </w:rPr>
        <w:t xml:space="preserve"> </w:t>
      </w:r>
      <w:sdt>
        <w:sdtPr>
          <w:rPr>
            <w:rFonts w:eastAsia="Calibri"/>
          </w:rPr>
          <w:id w:val="-184133023"/>
          <w:placeholder>
            <w:docPart w:val="A25118691C6549CE95C49D13EFD18B25"/>
          </w:placeholder>
          <w:comboBox>
            <w:listItem w:displayText="2019" w:value="2019"/>
            <w:listItem w:displayText="2020" w:value="2020"/>
            <w:listItem w:displayText="2021" w:value="2021"/>
            <w:listItem w:displayText="2022" w:value="2022"/>
            <w:listItem w:displayText="2023" w:value="2023"/>
          </w:comboBox>
        </w:sdtPr>
        <w:sdtEndPr/>
        <w:sdtContent>
          <w:r w:rsidRPr="004F1B4A">
            <w:rPr>
              <w:rFonts w:eastAsia="Calibri"/>
            </w:rPr>
            <w:t>2020</w:t>
          </w:r>
        </w:sdtContent>
      </w:sdt>
      <w:r w:rsidRPr="004F1B4A">
        <w:rPr>
          <w:rFonts w:eastAsia="Calibri"/>
        </w:rPr>
        <w:t xml:space="preserve">, unless extended by the City of Brentwood.  Persons relying on this plan after said date should contact the City of Brentwood to determine if development may continue as depicted on the plan.  </w:t>
      </w:r>
    </w:p>
    <w:p w:rsidR="004F1B4A" w:rsidRPr="004F1B4A" w:rsidRDefault="004F1B4A" w:rsidP="004F1B4A">
      <w:pPr>
        <w:pStyle w:val="ListParagraph"/>
        <w:tabs>
          <w:tab w:val="left" w:pos="1305"/>
          <w:tab w:val="left" w:pos="2358"/>
        </w:tabs>
        <w:contextualSpacing/>
        <w:jc w:val="both"/>
        <w:rPr>
          <w:rFonts w:eastAsia="Calibri"/>
        </w:rPr>
      </w:pPr>
    </w:p>
    <w:p w:rsidR="004F1B4A" w:rsidRDefault="004F1B4A" w:rsidP="00103A80">
      <w:pPr>
        <w:pStyle w:val="ListParagraph"/>
        <w:numPr>
          <w:ilvl w:val="0"/>
          <w:numId w:val="17"/>
        </w:numPr>
        <w:tabs>
          <w:tab w:val="left" w:pos="1305"/>
          <w:tab w:val="left" w:pos="2358"/>
        </w:tabs>
        <w:ind w:hanging="720"/>
        <w:contextualSpacing/>
        <w:jc w:val="both"/>
        <w:rPr>
          <w:rFonts w:eastAsia="Calibri"/>
        </w:rPr>
      </w:pPr>
      <w:r w:rsidRPr="00713F76">
        <w:rPr>
          <w:rFonts w:eastAsia="Calibri"/>
        </w:rPr>
        <w:lastRenderedPageBreak/>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4F1B4A" w:rsidRDefault="004F1B4A" w:rsidP="004F1B4A">
      <w:pPr>
        <w:pStyle w:val="ListParagraph"/>
        <w:tabs>
          <w:tab w:val="left" w:pos="1305"/>
          <w:tab w:val="left" w:pos="2358"/>
        </w:tabs>
        <w:contextualSpacing/>
        <w:jc w:val="both"/>
        <w:rPr>
          <w:rFonts w:eastAsia="Calibri"/>
        </w:rPr>
      </w:pPr>
    </w:p>
    <w:p w:rsidR="004F1B4A" w:rsidRDefault="004F1B4A" w:rsidP="00103A80">
      <w:pPr>
        <w:pStyle w:val="ListParagraph"/>
        <w:numPr>
          <w:ilvl w:val="0"/>
          <w:numId w:val="17"/>
        </w:numPr>
        <w:tabs>
          <w:tab w:val="left" w:pos="1305"/>
          <w:tab w:val="left" w:pos="2358"/>
        </w:tabs>
        <w:ind w:hanging="720"/>
        <w:contextualSpacing/>
        <w:jc w:val="both"/>
        <w:rPr>
          <w:rFonts w:eastAsia="Calibri"/>
        </w:rPr>
      </w:pPr>
      <w:r w:rsidRPr="00B00FFC">
        <w:rPr>
          <w:rFonts w:eastAsia="Calibri"/>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4F1B4A" w:rsidRDefault="004F1B4A" w:rsidP="004F1B4A">
      <w:pPr>
        <w:pStyle w:val="ListParagraph"/>
        <w:tabs>
          <w:tab w:val="left" w:pos="1305"/>
          <w:tab w:val="left" w:pos="2358"/>
        </w:tabs>
        <w:contextualSpacing/>
        <w:jc w:val="both"/>
        <w:rPr>
          <w:rFonts w:eastAsia="Calibri"/>
        </w:rPr>
      </w:pPr>
    </w:p>
    <w:p w:rsidR="004F1B4A" w:rsidRPr="00300208" w:rsidRDefault="004F1B4A" w:rsidP="00103A80">
      <w:pPr>
        <w:pStyle w:val="ListParagraph"/>
        <w:numPr>
          <w:ilvl w:val="0"/>
          <w:numId w:val="17"/>
        </w:numPr>
        <w:tabs>
          <w:tab w:val="left" w:pos="1305"/>
          <w:tab w:val="left" w:pos="2358"/>
        </w:tabs>
        <w:ind w:hanging="720"/>
        <w:contextualSpacing/>
        <w:jc w:val="both"/>
        <w:rPr>
          <w:rFonts w:eastAsia="Calibri"/>
        </w:rPr>
      </w:pPr>
      <w:r w:rsidRPr="00B00FFC">
        <w:rPr>
          <w:rFonts w:eastAsia="Calibri"/>
        </w:rPr>
        <w:t>If the construction authorized pursuant to a site plan is completed within three years from the date of approval, the site plan shall then be considered the final site plan for the project.</w:t>
      </w:r>
    </w:p>
    <w:p w:rsidR="004F1B4A" w:rsidRPr="004F1B4A" w:rsidRDefault="004F1B4A" w:rsidP="004F1B4A">
      <w:pPr>
        <w:pStyle w:val="ListParagraph"/>
        <w:tabs>
          <w:tab w:val="left" w:pos="1305"/>
          <w:tab w:val="left" w:pos="2358"/>
        </w:tabs>
        <w:contextualSpacing/>
        <w:jc w:val="both"/>
        <w:rPr>
          <w:rFonts w:eastAsia="Calibri"/>
        </w:rPr>
      </w:pPr>
    </w:p>
    <w:p w:rsidR="004F1B4A" w:rsidRPr="004F1B4A" w:rsidRDefault="004F1B4A" w:rsidP="00103A80">
      <w:pPr>
        <w:pStyle w:val="ListParagraph"/>
        <w:numPr>
          <w:ilvl w:val="0"/>
          <w:numId w:val="17"/>
        </w:numPr>
        <w:tabs>
          <w:tab w:val="left" w:pos="1305"/>
          <w:tab w:val="left" w:pos="2358"/>
        </w:tabs>
        <w:ind w:hanging="720"/>
        <w:contextualSpacing/>
        <w:jc w:val="both"/>
        <w:rPr>
          <w:rFonts w:eastAsia="Calibri"/>
        </w:rPr>
      </w:pPr>
      <w:r w:rsidRPr="004F1B4A">
        <w:rPr>
          <w:rFonts w:eastAsia="Calibri"/>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4F1B4A" w:rsidRPr="004F1B4A" w:rsidRDefault="004F1B4A" w:rsidP="004F1B4A">
      <w:pPr>
        <w:pStyle w:val="ListParagraph"/>
        <w:tabs>
          <w:tab w:val="left" w:pos="1305"/>
          <w:tab w:val="left" w:pos="2358"/>
        </w:tabs>
        <w:contextualSpacing/>
        <w:jc w:val="both"/>
        <w:rPr>
          <w:rFonts w:eastAsia="Calibri"/>
        </w:rPr>
      </w:pPr>
    </w:p>
    <w:p w:rsidR="004F1B4A" w:rsidRPr="004F1B4A" w:rsidRDefault="004F1B4A" w:rsidP="00103A80">
      <w:pPr>
        <w:pStyle w:val="ListParagraph"/>
        <w:numPr>
          <w:ilvl w:val="0"/>
          <w:numId w:val="17"/>
        </w:numPr>
        <w:tabs>
          <w:tab w:val="left" w:pos="1305"/>
          <w:tab w:val="left" w:pos="2358"/>
        </w:tabs>
        <w:ind w:hanging="720"/>
        <w:contextualSpacing/>
        <w:jc w:val="both"/>
        <w:rPr>
          <w:rFonts w:eastAsia="Calibri"/>
        </w:rPr>
      </w:pPr>
      <w:r w:rsidRPr="004F1B4A">
        <w:rPr>
          <w:rFonts w:eastAsia="Calibri"/>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4F1B4A" w:rsidRPr="004F1B4A" w:rsidRDefault="004F1B4A" w:rsidP="004F1B4A">
      <w:pPr>
        <w:pStyle w:val="ListParagraph"/>
        <w:tabs>
          <w:tab w:val="left" w:pos="1305"/>
          <w:tab w:val="left" w:pos="2358"/>
        </w:tabs>
        <w:contextualSpacing/>
        <w:jc w:val="both"/>
        <w:rPr>
          <w:rFonts w:eastAsia="Calibri"/>
        </w:rPr>
      </w:pPr>
    </w:p>
    <w:p w:rsidR="004F1B4A" w:rsidRPr="004F1B4A" w:rsidRDefault="004F1B4A" w:rsidP="00103A80">
      <w:pPr>
        <w:pStyle w:val="ListParagraph"/>
        <w:numPr>
          <w:ilvl w:val="0"/>
          <w:numId w:val="17"/>
        </w:numPr>
        <w:tabs>
          <w:tab w:val="left" w:pos="1305"/>
          <w:tab w:val="left" w:pos="2358"/>
        </w:tabs>
        <w:ind w:hanging="720"/>
        <w:contextualSpacing/>
        <w:jc w:val="both"/>
        <w:rPr>
          <w:rFonts w:eastAsia="Calibri"/>
        </w:rPr>
      </w:pPr>
      <w:r w:rsidRPr="004F1B4A">
        <w:rPr>
          <w:rFonts w:eastAsia="Calibri"/>
        </w:rPr>
        <w:t>Development of this project shall comply with all applicable codes and ordinances of the City of Brentwood.</w:t>
      </w:r>
    </w:p>
    <w:p w:rsidR="004F1B4A" w:rsidRPr="004F1B4A" w:rsidRDefault="004F1B4A" w:rsidP="004F1B4A">
      <w:pPr>
        <w:pStyle w:val="ListParagraph"/>
        <w:tabs>
          <w:tab w:val="left" w:pos="1305"/>
          <w:tab w:val="left" w:pos="2358"/>
        </w:tabs>
        <w:contextualSpacing/>
        <w:jc w:val="both"/>
        <w:rPr>
          <w:rFonts w:eastAsia="Calibri"/>
        </w:rPr>
      </w:pPr>
    </w:p>
    <w:p w:rsidR="004F1B4A" w:rsidRPr="004F1B4A" w:rsidRDefault="004F1B4A" w:rsidP="00103A80">
      <w:pPr>
        <w:pStyle w:val="ListParagraph"/>
        <w:numPr>
          <w:ilvl w:val="0"/>
          <w:numId w:val="17"/>
        </w:numPr>
        <w:tabs>
          <w:tab w:val="left" w:pos="1305"/>
          <w:tab w:val="left" w:pos="2358"/>
        </w:tabs>
        <w:ind w:hanging="720"/>
        <w:contextualSpacing/>
        <w:jc w:val="both"/>
        <w:rPr>
          <w:rFonts w:eastAsia="Calibri"/>
        </w:rPr>
      </w:pPr>
      <w:r w:rsidRPr="004F1B4A">
        <w:rPr>
          <w:rFonts w:eastAsia="Calibri"/>
        </w:rPr>
        <w:t>All previous conditions placed on the project by the Planning Commission shall remain applicable to the project.</w:t>
      </w:r>
    </w:p>
    <w:p w:rsidR="004F1B4A" w:rsidRPr="004F1B4A" w:rsidRDefault="004F1B4A" w:rsidP="004F1B4A">
      <w:pPr>
        <w:pStyle w:val="ListParagraph"/>
        <w:tabs>
          <w:tab w:val="left" w:pos="1305"/>
          <w:tab w:val="left" w:pos="2358"/>
        </w:tabs>
        <w:contextualSpacing/>
        <w:jc w:val="both"/>
        <w:rPr>
          <w:rFonts w:eastAsia="Calibri"/>
        </w:rPr>
      </w:pPr>
    </w:p>
    <w:p w:rsidR="004F1B4A" w:rsidRPr="004F1B4A" w:rsidRDefault="004F1B4A" w:rsidP="00103A80">
      <w:pPr>
        <w:pStyle w:val="ListParagraph"/>
        <w:numPr>
          <w:ilvl w:val="0"/>
          <w:numId w:val="17"/>
        </w:numPr>
        <w:tabs>
          <w:tab w:val="left" w:pos="1305"/>
          <w:tab w:val="left" w:pos="2358"/>
        </w:tabs>
        <w:ind w:hanging="720"/>
        <w:contextualSpacing/>
        <w:jc w:val="both"/>
        <w:rPr>
          <w:rFonts w:eastAsia="Calibri"/>
        </w:rPr>
      </w:pPr>
      <w:r w:rsidRPr="004F1B4A">
        <w:rPr>
          <w:rFonts w:eastAsia="Calibri"/>
        </w:rPr>
        <w:t xml:space="preserve">Approval of the proposed plan shall be limited to the illustrations and plans presented to the Planning Commission for review and approval on </w:t>
      </w:r>
      <w:sdt>
        <w:sdtPr>
          <w:rPr>
            <w:rFonts w:eastAsia="Calibri"/>
          </w:rPr>
          <w:id w:val="926701166"/>
          <w:placeholder>
            <w:docPart w:val="A6DF9F6CB2CB4E7EB875D2A7162B148A"/>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4F1B4A">
            <w:rPr>
              <w:rFonts w:eastAsia="Calibri"/>
            </w:rPr>
            <w:t>June 4, 2018</w:t>
          </w:r>
        </w:sdtContent>
      </w:sdt>
      <w:r w:rsidRPr="004F1B4A">
        <w:rPr>
          <w:rFonts w:eastAsia="Calibri"/>
        </w:rPr>
        <w:t>.  Any changes to Planning Commission approved plans and specifications will require staff review and re-approval by the Planning Commission.</w:t>
      </w:r>
    </w:p>
    <w:p w:rsidR="004F1B4A" w:rsidRDefault="004F1B4A" w:rsidP="004F1B4A">
      <w:pPr>
        <w:tabs>
          <w:tab w:val="left" w:pos="1305"/>
          <w:tab w:val="left" w:pos="2358"/>
        </w:tabs>
        <w:contextualSpacing/>
        <w:jc w:val="both"/>
        <w:rPr>
          <w:bCs/>
          <w:iCs/>
        </w:rPr>
      </w:pPr>
    </w:p>
    <w:p w:rsidR="004F1B4A" w:rsidRPr="004F1B4A" w:rsidRDefault="004F1B4A" w:rsidP="004F1B4A">
      <w:pPr>
        <w:tabs>
          <w:tab w:val="left" w:pos="1305"/>
          <w:tab w:val="left" w:pos="2358"/>
        </w:tabs>
        <w:contextualSpacing/>
        <w:jc w:val="both"/>
        <w:rPr>
          <w:bCs/>
          <w:iCs/>
        </w:rPr>
      </w:pPr>
    </w:p>
    <w:p w:rsidR="00AE3519" w:rsidRPr="008B6D20" w:rsidRDefault="00AE3519" w:rsidP="00775C18">
      <w:pPr>
        <w:pStyle w:val="ListParagraph"/>
        <w:tabs>
          <w:tab w:val="left" w:pos="720"/>
        </w:tabs>
        <w:ind w:left="0"/>
        <w:contextualSpacing/>
        <w:jc w:val="both"/>
      </w:pPr>
    </w:p>
    <w:p w:rsidR="008E3D88" w:rsidRPr="008B6D20" w:rsidRDefault="008E3D88" w:rsidP="008E3D88">
      <w:pPr>
        <w:tabs>
          <w:tab w:val="left" w:pos="900"/>
        </w:tabs>
        <w:snapToGrid w:val="0"/>
        <w:ind w:left="907" w:hanging="907"/>
        <w:contextualSpacing/>
        <w:jc w:val="both"/>
        <w:rPr>
          <w:rStyle w:val="AGENDA1"/>
          <w:i w:val="0"/>
          <w:color w:val="auto"/>
          <w:szCs w:val="24"/>
        </w:rPr>
      </w:pPr>
      <w:r w:rsidRPr="006A6E1F">
        <w:rPr>
          <w:rStyle w:val="AGENDA1"/>
          <w:i w:val="0"/>
          <w:color w:val="auto"/>
          <w:szCs w:val="24"/>
        </w:rPr>
        <w:t>Item 8:</w:t>
      </w:r>
      <w:r w:rsidRPr="006A6E1F">
        <w:rPr>
          <w:rStyle w:val="AGENDA1"/>
          <w:i w:val="0"/>
          <w:color w:val="auto"/>
          <w:szCs w:val="24"/>
        </w:rPr>
        <w:tab/>
      </w:r>
      <w:r w:rsidR="006A6E1F" w:rsidRPr="006A6E1F">
        <w:rPr>
          <w:rStyle w:val="AGENDA1"/>
          <w:i w:val="0"/>
          <w:color w:val="auto"/>
          <w:szCs w:val="24"/>
        </w:rPr>
        <w:t>BPC1805-002</w:t>
      </w:r>
      <w:r w:rsidR="006A6E1F">
        <w:rPr>
          <w:rStyle w:val="AGENDA1"/>
          <w:i w:val="0"/>
          <w:color w:val="auto"/>
          <w:szCs w:val="24"/>
        </w:rPr>
        <w:t xml:space="preserve"> </w:t>
      </w:r>
      <w:r w:rsidR="006A6E1F" w:rsidRPr="006A6E1F">
        <w:rPr>
          <w:rStyle w:val="AGENDA1"/>
          <w:i w:val="0"/>
          <w:color w:val="auto"/>
          <w:szCs w:val="24"/>
        </w:rPr>
        <w:t>Revised Site Plan – Shoppes at Maryland Way, 115 Penn Warren Drive, Zoning C-2</w:t>
      </w:r>
    </w:p>
    <w:p w:rsidR="008E3D88" w:rsidRPr="008B6D20" w:rsidRDefault="008E3D88" w:rsidP="008E3D88">
      <w:pPr>
        <w:tabs>
          <w:tab w:val="left" w:pos="900"/>
        </w:tabs>
        <w:snapToGrid w:val="0"/>
        <w:ind w:left="907" w:hanging="907"/>
        <w:contextualSpacing/>
        <w:jc w:val="both"/>
        <w:rPr>
          <w:rStyle w:val="AGENDA1"/>
          <w:i w:val="0"/>
          <w:color w:val="auto"/>
          <w:szCs w:val="24"/>
        </w:rPr>
      </w:pPr>
    </w:p>
    <w:p w:rsidR="006A6E1F" w:rsidRPr="00103A80" w:rsidRDefault="006A6E1F" w:rsidP="006A6E1F">
      <w:pPr>
        <w:snapToGrid w:val="0"/>
        <w:jc w:val="both"/>
        <w:rPr>
          <w:rFonts w:ascii="Arial" w:hAnsi="Arial" w:cs="Arial"/>
          <w:szCs w:val="24"/>
        </w:rPr>
      </w:pPr>
      <w:r w:rsidRPr="00103A80">
        <w:rPr>
          <w:rFonts w:ascii="Arial" w:hAnsi="Arial" w:cs="Arial"/>
          <w:szCs w:val="24"/>
        </w:rPr>
        <w:t>Baston and Associates request</w:t>
      </w:r>
      <w:r w:rsidR="004E06EB">
        <w:rPr>
          <w:rFonts w:ascii="Arial" w:hAnsi="Arial" w:cs="Arial"/>
          <w:szCs w:val="24"/>
        </w:rPr>
        <w:t>ed</w:t>
      </w:r>
      <w:r w:rsidRPr="00103A80">
        <w:rPr>
          <w:rFonts w:ascii="Arial" w:hAnsi="Arial" w:cs="Arial"/>
          <w:szCs w:val="24"/>
        </w:rPr>
        <w:t xml:space="preserve"> approval of revised site plan that reconfigures the parking lot to add an outdoor dining area beside the Greek Café tenant space, located on the westerly side of the building.   </w:t>
      </w:r>
    </w:p>
    <w:p w:rsidR="006A6E1F" w:rsidRPr="00103A80" w:rsidRDefault="006A6E1F" w:rsidP="006A6E1F">
      <w:pPr>
        <w:snapToGrid w:val="0"/>
        <w:jc w:val="both"/>
        <w:rPr>
          <w:rFonts w:ascii="Arial" w:hAnsi="Arial" w:cs="Arial"/>
          <w:szCs w:val="24"/>
        </w:rPr>
      </w:pPr>
    </w:p>
    <w:tbl>
      <w:tblPr>
        <w:tblStyle w:val="TableGrid"/>
        <w:tblW w:w="0" w:type="auto"/>
        <w:jc w:val="center"/>
        <w:tblLook w:val="04A0" w:firstRow="1" w:lastRow="0" w:firstColumn="1" w:lastColumn="0" w:noHBand="0" w:noVBand="1"/>
      </w:tblPr>
      <w:tblGrid>
        <w:gridCol w:w="1795"/>
        <w:gridCol w:w="1530"/>
        <w:gridCol w:w="1504"/>
      </w:tblGrid>
      <w:tr w:rsidR="006A6E1F" w:rsidRPr="00103A80" w:rsidTr="003269EF">
        <w:trPr>
          <w:jc w:val="center"/>
        </w:trPr>
        <w:tc>
          <w:tcPr>
            <w:tcW w:w="1795" w:type="dxa"/>
            <w:shd w:val="clear" w:color="auto" w:fill="D9D9D9" w:themeFill="background1" w:themeFillShade="D9"/>
          </w:tcPr>
          <w:p w:rsidR="006A6E1F" w:rsidRPr="00103A80" w:rsidRDefault="006A6E1F" w:rsidP="006A6E1F">
            <w:pPr>
              <w:snapToGrid w:val="0"/>
              <w:jc w:val="both"/>
              <w:rPr>
                <w:rFonts w:ascii="Arial" w:hAnsi="Arial" w:cs="Arial"/>
                <w:b/>
                <w:szCs w:val="24"/>
              </w:rPr>
            </w:pPr>
          </w:p>
        </w:tc>
        <w:tc>
          <w:tcPr>
            <w:tcW w:w="1530" w:type="dxa"/>
            <w:shd w:val="clear" w:color="auto" w:fill="D9D9D9" w:themeFill="background1" w:themeFillShade="D9"/>
          </w:tcPr>
          <w:p w:rsidR="006A6E1F" w:rsidRPr="00103A80" w:rsidRDefault="006A6E1F" w:rsidP="006A6E1F">
            <w:pPr>
              <w:snapToGrid w:val="0"/>
              <w:jc w:val="both"/>
              <w:rPr>
                <w:rFonts w:ascii="Arial" w:hAnsi="Arial" w:cs="Arial"/>
                <w:b/>
                <w:szCs w:val="24"/>
              </w:rPr>
            </w:pPr>
            <w:r w:rsidRPr="00103A80">
              <w:rPr>
                <w:rFonts w:ascii="Arial" w:hAnsi="Arial" w:cs="Arial"/>
                <w:b/>
                <w:szCs w:val="24"/>
              </w:rPr>
              <w:t xml:space="preserve">Current </w:t>
            </w:r>
          </w:p>
        </w:tc>
        <w:tc>
          <w:tcPr>
            <w:tcW w:w="1504" w:type="dxa"/>
            <w:shd w:val="clear" w:color="auto" w:fill="D9D9D9" w:themeFill="background1" w:themeFillShade="D9"/>
          </w:tcPr>
          <w:p w:rsidR="006A6E1F" w:rsidRPr="00103A80" w:rsidRDefault="006A6E1F" w:rsidP="006A6E1F">
            <w:pPr>
              <w:snapToGrid w:val="0"/>
              <w:jc w:val="both"/>
              <w:rPr>
                <w:rFonts w:ascii="Arial" w:hAnsi="Arial" w:cs="Arial"/>
                <w:b/>
                <w:szCs w:val="24"/>
              </w:rPr>
            </w:pPr>
            <w:r w:rsidRPr="00103A80">
              <w:rPr>
                <w:rFonts w:ascii="Arial" w:hAnsi="Arial" w:cs="Arial"/>
                <w:b/>
                <w:szCs w:val="24"/>
              </w:rPr>
              <w:t>Proposed</w:t>
            </w:r>
          </w:p>
        </w:tc>
      </w:tr>
      <w:tr w:rsidR="006A6E1F" w:rsidRPr="00103A80" w:rsidTr="003269EF">
        <w:trPr>
          <w:jc w:val="center"/>
        </w:trPr>
        <w:tc>
          <w:tcPr>
            <w:tcW w:w="1795" w:type="dxa"/>
          </w:tcPr>
          <w:p w:rsidR="006A6E1F" w:rsidRPr="00103A80" w:rsidRDefault="006A6E1F" w:rsidP="006A6E1F">
            <w:pPr>
              <w:snapToGrid w:val="0"/>
              <w:jc w:val="both"/>
              <w:rPr>
                <w:rFonts w:ascii="Arial" w:hAnsi="Arial" w:cs="Arial"/>
                <w:szCs w:val="24"/>
              </w:rPr>
            </w:pPr>
            <w:r w:rsidRPr="00103A80">
              <w:rPr>
                <w:rFonts w:ascii="Arial" w:hAnsi="Arial" w:cs="Arial"/>
                <w:szCs w:val="24"/>
              </w:rPr>
              <w:t>Parking</w:t>
            </w:r>
          </w:p>
        </w:tc>
        <w:tc>
          <w:tcPr>
            <w:tcW w:w="1530" w:type="dxa"/>
          </w:tcPr>
          <w:p w:rsidR="006A6E1F" w:rsidRPr="00103A80" w:rsidRDefault="006A6E1F" w:rsidP="006A6E1F">
            <w:pPr>
              <w:snapToGrid w:val="0"/>
              <w:jc w:val="both"/>
              <w:rPr>
                <w:rFonts w:ascii="Arial" w:hAnsi="Arial" w:cs="Arial"/>
                <w:szCs w:val="24"/>
              </w:rPr>
            </w:pPr>
            <w:r w:rsidRPr="00103A80">
              <w:rPr>
                <w:rFonts w:ascii="Arial" w:hAnsi="Arial" w:cs="Arial"/>
                <w:szCs w:val="24"/>
              </w:rPr>
              <w:t>71</w:t>
            </w:r>
          </w:p>
        </w:tc>
        <w:tc>
          <w:tcPr>
            <w:tcW w:w="1504" w:type="dxa"/>
          </w:tcPr>
          <w:p w:rsidR="006A6E1F" w:rsidRPr="00103A80" w:rsidRDefault="006A6E1F" w:rsidP="006A6E1F">
            <w:pPr>
              <w:snapToGrid w:val="0"/>
              <w:jc w:val="both"/>
              <w:rPr>
                <w:rFonts w:ascii="Arial" w:hAnsi="Arial" w:cs="Arial"/>
                <w:szCs w:val="24"/>
              </w:rPr>
            </w:pPr>
            <w:r w:rsidRPr="00103A80">
              <w:rPr>
                <w:rFonts w:ascii="Arial" w:hAnsi="Arial" w:cs="Arial"/>
                <w:szCs w:val="24"/>
              </w:rPr>
              <w:t>79</w:t>
            </w:r>
          </w:p>
        </w:tc>
      </w:tr>
      <w:tr w:rsidR="006A6E1F" w:rsidRPr="00103A80" w:rsidTr="003269EF">
        <w:trPr>
          <w:jc w:val="center"/>
        </w:trPr>
        <w:tc>
          <w:tcPr>
            <w:tcW w:w="1795" w:type="dxa"/>
          </w:tcPr>
          <w:p w:rsidR="006A6E1F" w:rsidRPr="00103A80" w:rsidRDefault="006A6E1F" w:rsidP="006A6E1F">
            <w:pPr>
              <w:snapToGrid w:val="0"/>
              <w:jc w:val="both"/>
              <w:rPr>
                <w:rFonts w:ascii="Arial" w:hAnsi="Arial" w:cs="Arial"/>
                <w:szCs w:val="24"/>
              </w:rPr>
            </w:pPr>
            <w:r w:rsidRPr="00103A80">
              <w:rPr>
                <w:rFonts w:ascii="Arial" w:hAnsi="Arial" w:cs="Arial"/>
                <w:szCs w:val="24"/>
              </w:rPr>
              <w:t xml:space="preserve">Accessible </w:t>
            </w:r>
          </w:p>
        </w:tc>
        <w:tc>
          <w:tcPr>
            <w:tcW w:w="1530" w:type="dxa"/>
          </w:tcPr>
          <w:p w:rsidR="006A6E1F" w:rsidRPr="00103A80" w:rsidRDefault="006A6E1F" w:rsidP="006A6E1F">
            <w:pPr>
              <w:snapToGrid w:val="0"/>
              <w:jc w:val="both"/>
              <w:rPr>
                <w:rFonts w:ascii="Arial" w:hAnsi="Arial" w:cs="Arial"/>
                <w:szCs w:val="24"/>
              </w:rPr>
            </w:pPr>
            <w:r w:rsidRPr="00103A80">
              <w:rPr>
                <w:rFonts w:ascii="Arial" w:hAnsi="Arial" w:cs="Arial"/>
                <w:szCs w:val="24"/>
              </w:rPr>
              <w:t>3</w:t>
            </w:r>
          </w:p>
        </w:tc>
        <w:tc>
          <w:tcPr>
            <w:tcW w:w="1504" w:type="dxa"/>
          </w:tcPr>
          <w:p w:rsidR="006A6E1F" w:rsidRPr="00103A80" w:rsidRDefault="006A6E1F" w:rsidP="006A6E1F">
            <w:pPr>
              <w:snapToGrid w:val="0"/>
              <w:jc w:val="both"/>
              <w:rPr>
                <w:rFonts w:ascii="Arial" w:hAnsi="Arial" w:cs="Arial"/>
                <w:szCs w:val="24"/>
              </w:rPr>
            </w:pPr>
            <w:r w:rsidRPr="00103A80">
              <w:rPr>
                <w:rFonts w:ascii="Arial" w:hAnsi="Arial" w:cs="Arial"/>
                <w:szCs w:val="24"/>
              </w:rPr>
              <w:t>3</w:t>
            </w:r>
          </w:p>
        </w:tc>
      </w:tr>
      <w:tr w:rsidR="006A6E1F" w:rsidRPr="00103A80" w:rsidTr="003269EF">
        <w:trPr>
          <w:jc w:val="center"/>
        </w:trPr>
        <w:tc>
          <w:tcPr>
            <w:tcW w:w="1795" w:type="dxa"/>
          </w:tcPr>
          <w:p w:rsidR="006A6E1F" w:rsidRPr="00103A80" w:rsidRDefault="006A6E1F" w:rsidP="006A6E1F">
            <w:pPr>
              <w:snapToGrid w:val="0"/>
              <w:jc w:val="both"/>
              <w:rPr>
                <w:rFonts w:ascii="Arial" w:hAnsi="Arial" w:cs="Arial"/>
                <w:szCs w:val="24"/>
              </w:rPr>
            </w:pPr>
            <w:r w:rsidRPr="00103A80">
              <w:rPr>
                <w:rFonts w:ascii="Arial" w:hAnsi="Arial" w:cs="Arial"/>
                <w:szCs w:val="24"/>
              </w:rPr>
              <w:t>Required</w:t>
            </w:r>
          </w:p>
        </w:tc>
        <w:tc>
          <w:tcPr>
            <w:tcW w:w="1530" w:type="dxa"/>
          </w:tcPr>
          <w:p w:rsidR="006A6E1F" w:rsidRPr="00103A80" w:rsidRDefault="006A6E1F" w:rsidP="006A6E1F">
            <w:pPr>
              <w:snapToGrid w:val="0"/>
              <w:jc w:val="both"/>
              <w:rPr>
                <w:rFonts w:ascii="Arial" w:hAnsi="Arial" w:cs="Arial"/>
                <w:szCs w:val="24"/>
              </w:rPr>
            </w:pPr>
            <w:r w:rsidRPr="00103A80">
              <w:rPr>
                <w:rFonts w:ascii="Arial" w:hAnsi="Arial" w:cs="Arial"/>
                <w:szCs w:val="24"/>
              </w:rPr>
              <w:t>80</w:t>
            </w:r>
          </w:p>
        </w:tc>
        <w:tc>
          <w:tcPr>
            <w:tcW w:w="1504" w:type="dxa"/>
          </w:tcPr>
          <w:p w:rsidR="006A6E1F" w:rsidRPr="00103A80" w:rsidRDefault="006A6E1F" w:rsidP="006A6E1F">
            <w:pPr>
              <w:snapToGrid w:val="0"/>
              <w:jc w:val="both"/>
              <w:rPr>
                <w:rFonts w:ascii="Arial" w:hAnsi="Arial" w:cs="Arial"/>
                <w:szCs w:val="24"/>
              </w:rPr>
            </w:pPr>
            <w:r w:rsidRPr="00103A80">
              <w:rPr>
                <w:rFonts w:ascii="Arial" w:hAnsi="Arial" w:cs="Arial"/>
                <w:szCs w:val="24"/>
              </w:rPr>
              <w:t>81</w:t>
            </w:r>
          </w:p>
        </w:tc>
      </w:tr>
    </w:tbl>
    <w:p w:rsidR="006A6E1F" w:rsidRPr="00103A80" w:rsidRDefault="006A6E1F" w:rsidP="006A6E1F">
      <w:pPr>
        <w:snapToGrid w:val="0"/>
        <w:jc w:val="both"/>
        <w:rPr>
          <w:rFonts w:ascii="Arial" w:hAnsi="Arial" w:cs="Arial"/>
          <w:szCs w:val="24"/>
        </w:rPr>
      </w:pPr>
    </w:p>
    <w:p w:rsidR="006A6E1F" w:rsidRPr="00103A80" w:rsidRDefault="006A6E1F" w:rsidP="006A6E1F">
      <w:pPr>
        <w:snapToGrid w:val="0"/>
        <w:jc w:val="both"/>
        <w:rPr>
          <w:rFonts w:ascii="Arial" w:hAnsi="Arial" w:cs="Arial"/>
          <w:szCs w:val="24"/>
        </w:rPr>
      </w:pPr>
      <w:r w:rsidRPr="00103A80">
        <w:rPr>
          <w:rFonts w:ascii="Arial" w:hAnsi="Arial" w:cs="Arial"/>
          <w:szCs w:val="24"/>
        </w:rPr>
        <w:t xml:space="preserve">The proposed patio will measure 17’ x 25.4’ (430 sf) and will be surrounded on the northerly and westerly sides by a 42” tall black aluminum fence.  </w:t>
      </w:r>
    </w:p>
    <w:p w:rsidR="006A6E1F" w:rsidRPr="00103A80" w:rsidRDefault="006A6E1F" w:rsidP="006A6E1F">
      <w:pPr>
        <w:snapToGrid w:val="0"/>
        <w:jc w:val="both"/>
        <w:rPr>
          <w:rFonts w:ascii="Arial" w:hAnsi="Arial" w:cs="Arial"/>
          <w:szCs w:val="24"/>
        </w:rPr>
      </w:pPr>
    </w:p>
    <w:p w:rsidR="006A6E1F" w:rsidRPr="00103A80" w:rsidRDefault="006A6E1F" w:rsidP="006A6E1F">
      <w:pPr>
        <w:snapToGrid w:val="0"/>
        <w:jc w:val="both"/>
        <w:rPr>
          <w:rFonts w:ascii="Arial" w:hAnsi="Arial" w:cs="Arial"/>
          <w:szCs w:val="24"/>
        </w:rPr>
      </w:pPr>
      <w:r w:rsidRPr="00103A80">
        <w:rPr>
          <w:rFonts w:ascii="Arial" w:hAnsi="Arial" w:cs="Arial"/>
          <w:szCs w:val="24"/>
        </w:rPr>
        <w:t xml:space="preserve">Four decorative steel patio tables, 16 chairs and four 9’ diameter umbrellas in a navy color will be placed in the patio area.  </w:t>
      </w:r>
    </w:p>
    <w:p w:rsidR="006A6E1F" w:rsidRPr="00103A80" w:rsidRDefault="006A6E1F" w:rsidP="006A6E1F">
      <w:pPr>
        <w:snapToGrid w:val="0"/>
        <w:jc w:val="both"/>
        <w:rPr>
          <w:rFonts w:ascii="Arial" w:hAnsi="Arial" w:cs="Arial"/>
          <w:szCs w:val="24"/>
        </w:rPr>
      </w:pPr>
    </w:p>
    <w:p w:rsidR="006A6E1F" w:rsidRPr="00103A80" w:rsidRDefault="006A6E1F" w:rsidP="006A6E1F">
      <w:pPr>
        <w:snapToGrid w:val="0"/>
        <w:jc w:val="both"/>
        <w:rPr>
          <w:rFonts w:ascii="Arial" w:hAnsi="Arial" w:cs="Arial"/>
          <w:szCs w:val="24"/>
        </w:rPr>
      </w:pPr>
      <w:r w:rsidRPr="00103A80">
        <w:rPr>
          <w:rFonts w:ascii="Arial" w:hAnsi="Arial" w:cs="Arial"/>
          <w:szCs w:val="24"/>
        </w:rPr>
        <w:t xml:space="preserve">Removal and replacement of some of the site landscaping is also proposed. </w:t>
      </w:r>
    </w:p>
    <w:p w:rsidR="006A6E1F" w:rsidRPr="00103A80" w:rsidRDefault="006A6E1F" w:rsidP="006A6E1F">
      <w:pPr>
        <w:snapToGrid w:val="0"/>
        <w:jc w:val="both"/>
        <w:rPr>
          <w:rFonts w:ascii="Arial" w:hAnsi="Arial" w:cs="Arial"/>
          <w:szCs w:val="24"/>
        </w:rPr>
      </w:pPr>
    </w:p>
    <w:p w:rsidR="006A6E1F" w:rsidRPr="00103A80" w:rsidRDefault="006A6E1F" w:rsidP="006A6E1F">
      <w:pPr>
        <w:snapToGrid w:val="0"/>
        <w:jc w:val="both"/>
        <w:rPr>
          <w:rFonts w:ascii="Arial" w:hAnsi="Arial" w:cs="Arial"/>
          <w:szCs w:val="24"/>
        </w:rPr>
      </w:pPr>
      <w:r w:rsidRPr="00103A80">
        <w:rPr>
          <w:rFonts w:ascii="Arial" w:hAnsi="Arial" w:cs="Arial"/>
          <w:szCs w:val="24"/>
        </w:rPr>
        <w:t xml:space="preserve">The modifications to the site comply with Code requirements.  </w:t>
      </w:r>
    </w:p>
    <w:p w:rsidR="008E3D88" w:rsidRPr="008B6D20" w:rsidRDefault="008E3D88" w:rsidP="008E3D88">
      <w:pPr>
        <w:snapToGrid w:val="0"/>
        <w:jc w:val="both"/>
        <w:rPr>
          <w:rStyle w:val="AGENDA1"/>
          <w:b w:val="0"/>
          <w:i w:val="0"/>
          <w:color w:val="auto"/>
          <w:szCs w:val="24"/>
        </w:rPr>
      </w:pPr>
    </w:p>
    <w:p w:rsidR="008E3D88" w:rsidRPr="008B6D20" w:rsidRDefault="008E3D88" w:rsidP="008E3D88">
      <w:pPr>
        <w:snapToGrid w:val="0"/>
        <w:jc w:val="both"/>
        <w:rPr>
          <w:rStyle w:val="AGENDA1"/>
          <w:b w:val="0"/>
          <w:i w:val="0"/>
          <w:color w:val="auto"/>
          <w:szCs w:val="24"/>
        </w:rPr>
      </w:pPr>
      <w:r w:rsidRPr="008B6D20">
        <w:rPr>
          <w:rStyle w:val="AGENDA1"/>
          <w:b w:val="0"/>
          <w:i w:val="0"/>
          <w:color w:val="auto"/>
          <w:szCs w:val="24"/>
        </w:rPr>
        <w:t xml:space="preserve">Staff recommended approval of the proposed </w:t>
      </w:r>
      <w:r w:rsidR="00AE3519" w:rsidRPr="008B6D20">
        <w:rPr>
          <w:rStyle w:val="AGENDA1"/>
          <w:b w:val="0"/>
          <w:i w:val="0"/>
          <w:color w:val="auto"/>
          <w:szCs w:val="24"/>
        </w:rPr>
        <w:t>revised site plan</w:t>
      </w:r>
      <w:r w:rsidRPr="008B6D20">
        <w:rPr>
          <w:rStyle w:val="AGENDA1"/>
          <w:b w:val="0"/>
          <w:i w:val="0"/>
          <w:color w:val="auto"/>
          <w:szCs w:val="24"/>
        </w:rPr>
        <w:t xml:space="preserve"> subject to the following conditions:</w:t>
      </w:r>
    </w:p>
    <w:p w:rsidR="008E3D88" w:rsidRPr="008B6D20" w:rsidRDefault="008E3D88" w:rsidP="008E3D88">
      <w:pPr>
        <w:pStyle w:val="ListParagraph"/>
        <w:contextualSpacing/>
        <w:jc w:val="both"/>
        <w:rPr>
          <w:b/>
        </w:rPr>
      </w:pPr>
    </w:p>
    <w:p w:rsidR="00103A80" w:rsidRPr="00103A80" w:rsidRDefault="00103A80" w:rsidP="00103A80">
      <w:pPr>
        <w:numPr>
          <w:ilvl w:val="0"/>
          <w:numId w:val="18"/>
        </w:numPr>
        <w:tabs>
          <w:tab w:val="left" w:pos="900"/>
        </w:tabs>
        <w:snapToGrid w:val="0"/>
        <w:contextualSpacing/>
        <w:jc w:val="both"/>
        <w:rPr>
          <w:rFonts w:ascii="Arial" w:hAnsi="Arial" w:cs="Arial"/>
          <w:bCs/>
          <w:iCs/>
          <w:snapToGrid w:val="0"/>
          <w:szCs w:val="24"/>
        </w:rPr>
      </w:pPr>
      <w:r w:rsidRPr="00103A80">
        <w:rPr>
          <w:rFonts w:ascii="Arial" w:hAnsi="Arial" w:cs="Arial"/>
          <w:bCs/>
          <w:iCs/>
          <w:snapToGrid w:val="0"/>
          <w:szCs w:val="24"/>
        </w:rPr>
        <w:t>Show the correct location of the fire hydrant.</w:t>
      </w:r>
    </w:p>
    <w:p w:rsidR="00103A80" w:rsidRPr="00103A80" w:rsidRDefault="00103A80" w:rsidP="00103A80">
      <w:pPr>
        <w:tabs>
          <w:tab w:val="left" w:pos="900"/>
        </w:tabs>
        <w:snapToGrid w:val="0"/>
        <w:ind w:left="907" w:hanging="907"/>
        <w:contextualSpacing/>
        <w:jc w:val="both"/>
        <w:rPr>
          <w:rFonts w:ascii="Arial" w:hAnsi="Arial" w:cs="Arial"/>
          <w:bCs/>
          <w:iCs/>
          <w:snapToGrid w:val="0"/>
          <w:szCs w:val="24"/>
        </w:rPr>
      </w:pPr>
    </w:p>
    <w:p w:rsidR="00103A80" w:rsidRPr="00103A80" w:rsidRDefault="00103A80" w:rsidP="00103A80">
      <w:pPr>
        <w:numPr>
          <w:ilvl w:val="0"/>
          <w:numId w:val="18"/>
        </w:numPr>
        <w:tabs>
          <w:tab w:val="left" w:pos="900"/>
        </w:tabs>
        <w:snapToGrid w:val="0"/>
        <w:contextualSpacing/>
        <w:jc w:val="both"/>
        <w:rPr>
          <w:rFonts w:ascii="Arial" w:hAnsi="Arial" w:cs="Arial"/>
          <w:bCs/>
          <w:iCs/>
          <w:snapToGrid w:val="0"/>
          <w:szCs w:val="24"/>
        </w:rPr>
      </w:pPr>
      <w:r w:rsidRPr="00103A80">
        <w:rPr>
          <w:rFonts w:ascii="Arial" w:hAnsi="Arial" w:cs="Arial"/>
          <w:bCs/>
          <w:iCs/>
          <w:snapToGrid w:val="0"/>
          <w:szCs w:val="24"/>
        </w:rPr>
        <w:t xml:space="preserve">All handicap parking spaces must be 11’ x 18’ with a 5’ wide access isle.  One of the spaces does not comply.  Verify the width of all accessible parking spaces. </w:t>
      </w:r>
    </w:p>
    <w:p w:rsidR="00103A80" w:rsidRPr="00103A80" w:rsidRDefault="00103A80" w:rsidP="00103A80">
      <w:pPr>
        <w:tabs>
          <w:tab w:val="left" w:pos="900"/>
        </w:tabs>
        <w:snapToGrid w:val="0"/>
        <w:ind w:left="907" w:hanging="907"/>
        <w:contextualSpacing/>
        <w:jc w:val="both"/>
        <w:rPr>
          <w:rFonts w:ascii="Arial" w:hAnsi="Arial" w:cs="Arial"/>
          <w:bCs/>
          <w:iCs/>
          <w:snapToGrid w:val="0"/>
          <w:szCs w:val="24"/>
        </w:rPr>
      </w:pPr>
    </w:p>
    <w:p w:rsidR="00103A80" w:rsidRPr="00103A80" w:rsidRDefault="00103A80" w:rsidP="00103A80">
      <w:pPr>
        <w:numPr>
          <w:ilvl w:val="0"/>
          <w:numId w:val="18"/>
        </w:numPr>
        <w:tabs>
          <w:tab w:val="left" w:pos="900"/>
        </w:tabs>
        <w:snapToGrid w:val="0"/>
        <w:contextualSpacing/>
        <w:jc w:val="both"/>
        <w:rPr>
          <w:rFonts w:ascii="Arial" w:hAnsi="Arial" w:cs="Arial"/>
          <w:bCs/>
          <w:iCs/>
          <w:snapToGrid w:val="0"/>
          <w:szCs w:val="24"/>
        </w:rPr>
      </w:pPr>
      <w:r w:rsidRPr="00103A80">
        <w:rPr>
          <w:rFonts w:ascii="Arial" w:hAnsi="Arial" w:cs="Arial"/>
          <w:bCs/>
          <w:iCs/>
          <w:snapToGrid w:val="0"/>
          <w:szCs w:val="24"/>
        </w:rPr>
        <w:t xml:space="preserve">Review and revise accordingly all site calculations.  </w:t>
      </w:r>
    </w:p>
    <w:p w:rsidR="00103A80" w:rsidRPr="00103A80" w:rsidRDefault="00103A80" w:rsidP="00103A80">
      <w:pPr>
        <w:tabs>
          <w:tab w:val="left" w:pos="900"/>
        </w:tabs>
        <w:snapToGrid w:val="0"/>
        <w:ind w:left="907" w:hanging="907"/>
        <w:contextualSpacing/>
        <w:jc w:val="both"/>
        <w:rPr>
          <w:rFonts w:ascii="Arial" w:hAnsi="Arial" w:cs="Arial"/>
          <w:bCs/>
          <w:iCs/>
          <w:snapToGrid w:val="0"/>
          <w:szCs w:val="24"/>
        </w:rPr>
      </w:pPr>
    </w:p>
    <w:p w:rsidR="00103A80" w:rsidRPr="00103A80" w:rsidRDefault="00103A80" w:rsidP="00103A80">
      <w:pPr>
        <w:numPr>
          <w:ilvl w:val="0"/>
          <w:numId w:val="18"/>
        </w:numPr>
        <w:tabs>
          <w:tab w:val="left" w:pos="900"/>
        </w:tabs>
        <w:snapToGrid w:val="0"/>
        <w:contextualSpacing/>
        <w:jc w:val="both"/>
        <w:rPr>
          <w:rFonts w:ascii="Arial" w:hAnsi="Arial" w:cs="Arial"/>
          <w:bCs/>
          <w:iCs/>
          <w:snapToGrid w:val="0"/>
          <w:szCs w:val="24"/>
        </w:rPr>
      </w:pPr>
      <w:r w:rsidRPr="00103A80">
        <w:rPr>
          <w:rFonts w:ascii="Arial" w:hAnsi="Arial" w:cs="Arial"/>
          <w:snapToGrid w:val="0"/>
          <w:szCs w:val="24"/>
        </w:rPr>
        <w:t xml:space="preserve">A site plan shall be vested for a period of three years from the date of the original approval.  </w:t>
      </w:r>
    </w:p>
    <w:p w:rsidR="00103A80" w:rsidRPr="00103A80" w:rsidRDefault="00103A80" w:rsidP="00103A80">
      <w:pPr>
        <w:tabs>
          <w:tab w:val="left" w:pos="900"/>
        </w:tabs>
        <w:snapToGrid w:val="0"/>
        <w:contextualSpacing/>
        <w:jc w:val="both"/>
        <w:rPr>
          <w:rFonts w:ascii="Arial" w:hAnsi="Arial" w:cs="Arial"/>
          <w:bCs/>
          <w:iCs/>
          <w:snapToGrid w:val="0"/>
          <w:szCs w:val="24"/>
        </w:rPr>
      </w:pPr>
    </w:p>
    <w:p w:rsidR="00103A80" w:rsidRPr="00103A80" w:rsidRDefault="00103A80" w:rsidP="00103A80">
      <w:pPr>
        <w:pStyle w:val="ListParagraph"/>
        <w:numPr>
          <w:ilvl w:val="0"/>
          <w:numId w:val="18"/>
        </w:numPr>
        <w:tabs>
          <w:tab w:val="left" w:pos="1305"/>
          <w:tab w:val="left" w:pos="2358"/>
        </w:tabs>
        <w:contextualSpacing/>
        <w:jc w:val="both"/>
        <w:rPr>
          <w:bCs/>
          <w:iCs/>
        </w:rPr>
      </w:pPr>
      <w:r w:rsidRPr="00103A80">
        <w:t>Add the following note to the site plan;</w:t>
      </w:r>
    </w:p>
    <w:p w:rsidR="00103A80" w:rsidRPr="00103A80" w:rsidRDefault="00103A80" w:rsidP="00103A80">
      <w:pPr>
        <w:pStyle w:val="ListParagraph"/>
        <w:ind w:hanging="720"/>
      </w:pPr>
    </w:p>
    <w:p w:rsidR="00103A80" w:rsidRPr="00103A80" w:rsidRDefault="00103A80" w:rsidP="00103A80">
      <w:pPr>
        <w:ind w:left="720"/>
        <w:jc w:val="both"/>
        <w:rPr>
          <w:rFonts w:ascii="Arial" w:hAnsi="Arial" w:cs="Arial"/>
          <w:iCs/>
        </w:rPr>
      </w:pPr>
      <w:r w:rsidRPr="00103A80">
        <w:rPr>
          <w:rFonts w:ascii="Arial" w:hAnsi="Arial" w:cs="Arial"/>
          <w:iCs/>
        </w:rPr>
        <w:t>This site plan is subject to a three year vesting period, during which the development standards in effect on the date of approval will remain the standards applicable to this plan.  I</w:t>
      </w:r>
      <w:r w:rsidRPr="00103A80">
        <w:rPr>
          <w:rFonts w:ascii="Arial" w:hAnsi="Arial" w:cs="Arial"/>
        </w:rPr>
        <w:t xml:space="preserve">f construction is not completed during the first three years, the original site plan is considered a preliminary site plan and the applicant must obtain approval of a final site plan. </w:t>
      </w:r>
      <w:r w:rsidRPr="00103A80">
        <w:rPr>
          <w:rFonts w:ascii="Arial" w:hAnsi="Arial" w:cs="Arial"/>
          <w:iCs/>
        </w:rPr>
        <w:t xml:space="preserve">Development of the property shown on this plan may be subject to standards other than those that were applicable during the vesting period.  The Initial vesting period for this plan expires on </w:t>
      </w:r>
      <w:sdt>
        <w:sdtPr>
          <w:rPr>
            <w:rStyle w:val="ovember2"/>
            <w:rFonts w:ascii="Arial" w:hAnsi="Arial" w:cs="Arial"/>
          </w:rPr>
          <w:id w:val="1954827759"/>
          <w:placeholder>
            <w:docPart w:val="69B7E1DD3D464E07A035CF5157919202"/>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103A80">
            <w:rPr>
              <w:rStyle w:val="ovember2"/>
              <w:rFonts w:ascii="Arial" w:hAnsi="Arial" w:cs="Arial"/>
            </w:rPr>
            <w:t xml:space="preserve">June 4, </w:t>
          </w:r>
        </w:sdtContent>
      </w:sdt>
      <w:r w:rsidRPr="00103A80">
        <w:rPr>
          <w:rStyle w:val="ovember2"/>
          <w:rFonts w:ascii="Arial" w:hAnsi="Arial" w:cs="Arial"/>
        </w:rPr>
        <w:t xml:space="preserve"> </w:t>
      </w:r>
      <w:sdt>
        <w:sdtPr>
          <w:rPr>
            <w:rStyle w:val="ovember2"/>
            <w:rFonts w:ascii="Arial" w:hAnsi="Arial" w:cs="Arial"/>
          </w:rPr>
          <w:id w:val="583035669"/>
          <w:placeholder>
            <w:docPart w:val="FF96978D94A44CE6896A91FB5B30A384"/>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103A80">
            <w:rPr>
              <w:rStyle w:val="ovember2"/>
              <w:rFonts w:ascii="Arial" w:hAnsi="Arial" w:cs="Arial"/>
            </w:rPr>
            <w:t>2021</w:t>
          </w:r>
        </w:sdtContent>
      </w:sdt>
      <w:r w:rsidRPr="00103A80">
        <w:rPr>
          <w:rStyle w:val="ovember2"/>
          <w:rFonts w:ascii="Arial" w:hAnsi="Arial" w:cs="Arial"/>
        </w:rPr>
        <w:t xml:space="preserve">, </w:t>
      </w:r>
      <w:r w:rsidRPr="00103A80">
        <w:rPr>
          <w:rFonts w:ascii="Arial" w:hAnsi="Arial" w:cs="Arial"/>
          <w:iCs/>
        </w:rPr>
        <w:t xml:space="preserve">unless extended by the City of Brentwood.  Persons relying on this plan after said </w:t>
      </w:r>
      <w:r w:rsidRPr="00103A80">
        <w:rPr>
          <w:rFonts w:ascii="Arial" w:hAnsi="Arial" w:cs="Arial"/>
          <w:iCs/>
        </w:rPr>
        <w:lastRenderedPageBreak/>
        <w:t xml:space="preserve">date should contact the City of Brentwood to determine if development may continue as depicted on the plan.  </w:t>
      </w:r>
    </w:p>
    <w:p w:rsidR="00103A80" w:rsidRPr="00103A80" w:rsidRDefault="00103A80" w:rsidP="00103A80">
      <w:pPr>
        <w:pStyle w:val="ListParagraph"/>
        <w:ind w:hanging="720"/>
      </w:pPr>
    </w:p>
    <w:p w:rsidR="00103A80" w:rsidRPr="00103A80" w:rsidRDefault="00103A80" w:rsidP="00103A80">
      <w:pPr>
        <w:numPr>
          <w:ilvl w:val="0"/>
          <w:numId w:val="18"/>
        </w:numPr>
        <w:contextualSpacing/>
        <w:jc w:val="both"/>
        <w:rPr>
          <w:rFonts w:ascii="Arial" w:eastAsia="Calibri" w:hAnsi="Arial" w:cs="Arial"/>
        </w:rPr>
      </w:pPr>
      <w:r w:rsidRPr="00103A80">
        <w:rPr>
          <w:rFonts w:ascii="Arial" w:eastAsia="Calibri" w:hAnsi="Arial" w:cs="Arial"/>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103A80" w:rsidRPr="00103A80" w:rsidRDefault="00103A80" w:rsidP="00103A80">
      <w:pPr>
        <w:pStyle w:val="ListParagraph"/>
        <w:ind w:hanging="720"/>
        <w:rPr>
          <w:rFonts w:eastAsia="Calibri"/>
        </w:rPr>
      </w:pPr>
    </w:p>
    <w:p w:rsidR="00103A80" w:rsidRPr="00103A80" w:rsidRDefault="00103A80" w:rsidP="00103A80">
      <w:pPr>
        <w:numPr>
          <w:ilvl w:val="0"/>
          <w:numId w:val="18"/>
        </w:numPr>
        <w:contextualSpacing/>
        <w:jc w:val="both"/>
        <w:rPr>
          <w:rFonts w:ascii="Arial" w:eastAsia="Calibri" w:hAnsi="Arial" w:cs="Arial"/>
        </w:rPr>
      </w:pPr>
      <w:r w:rsidRPr="00103A80">
        <w:rPr>
          <w:rFonts w:ascii="Arial" w:eastAsia="Calibri" w:hAnsi="Arial" w:cs="Arial"/>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103A80" w:rsidRPr="00103A80" w:rsidRDefault="00103A80" w:rsidP="00103A80">
      <w:pPr>
        <w:pStyle w:val="ListParagraph"/>
        <w:ind w:hanging="720"/>
        <w:rPr>
          <w:rFonts w:eastAsia="Calibri"/>
        </w:rPr>
      </w:pPr>
    </w:p>
    <w:p w:rsidR="00103A80" w:rsidRPr="00103A80" w:rsidRDefault="00103A80" w:rsidP="00103A80">
      <w:pPr>
        <w:numPr>
          <w:ilvl w:val="0"/>
          <w:numId w:val="18"/>
        </w:numPr>
        <w:contextualSpacing/>
        <w:jc w:val="both"/>
        <w:rPr>
          <w:rFonts w:ascii="Arial" w:eastAsia="Calibri" w:hAnsi="Arial" w:cs="Arial"/>
        </w:rPr>
      </w:pPr>
      <w:r w:rsidRPr="00103A80">
        <w:rPr>
          <w:rFonts w:ascii="Arial" w:eastAsia="Calibri" w:hAnsi="Arial" w:cs="Arial"/>
        </w:rPr>
        <w:t>If the construction authorized pursuant to a site plan is completed within three years from the date of approval, the site plan shall then be considered the final site plan for the project.</w:t>
      </w:r>
    </w:p>
    <w:p w:rsidR="00103A80" w:rsidRPr="00103A80" w:rsidRDefault="00103A80" w:rsidP="00103A80">
      <w:pPr>
        <w:rPr>
          <w:rFonts w:ascii="Arial" w:hAnsi="Arial" w:cs="Arial"/>
        </w:rPr>
      </w:pPr>
    </w:p>
    <w:p w:rsidR="00103A80" w:rsidRPr="00103A80" w:rsidRDefault="00103A80" w:rsidP="00103A80">
      <w:pPr>
        <w:pStyle w:val="Title"/>
        <w:numPr>
          <w:ilvl w:val="0"/>
          <w:numId w:val="18"/>
        </w:numPr>
        <w:tabs>
          <w:tab w:val="left" w:pos="1305"/>
        </w:tabs>
        <w:jc w:val="both"/>
        <w:rPr>
          <w:rFonts w:cs="Arial"/>
          <w:b w:val="0"/>
          <w:sz w:val="24"/>
          <w:szCs w:val="24"/>
        </w:rPr>
      </w:pPr>
      <w:r w:rsidRPr="00103A80">
        <w:rPr>
          <w:rFonts w:cs="Arial"/>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103A80" w:rsidRPr="00103A80" w:rsidRDefault="00103A80" w:rsidP="00103A80">
      <w:pPr>
        <w:ind w:hanging="720"/>
        <w:rPr>
          <w:rFonts w:ascii="Arial" w:hAnsi="Arial" w:cs="Arial"/>
        </w:rPr>
      </w:pPr>
    </w:p>
    <w:p w:rsidR="00103A80" w:rsidRPr="00103A80" w:rsidRDefault="00103A80" w:rsidP="00103A80">
      <w:pPr>
        <w:pStyle w:val="ListParagraph"/>
        <w:numPr>
          <w:ilvl w:val="0"/>
          <w:numId w:val="18"/>
        </w:numPr>
        <w:contextualSpacing/>
        <w:jc w:val="both"/>
      </w:pPr>
      <w:r w:rsidRPr="00103A80">
        <w:t>The property owner is responsible for all development fees including water and sewer service and tap fees, building permit fees and Public Works Project Fees.</w:t>
      </w:r>
    </w:p>
    <w:p w:rsidR="00103A80" w:rsidRPr="00103A80" w:rsidRDefault="00103A80" w:rsidP="00103A80">
      <w:pPr>
        <w:ind w:hanging="720"/>
        <w:jc w:val="both"/>
        <w:rPr>
          <w:rFonts w:ascii="Arial" w:hAnsi="Arial" w:cs="Arial"/>
        </w:rPr>
      </w:pPr>
    </w:p>
    <w:p w:rsidR="00103A80" w:rsidRPr="00103A80" w:rsidRDefault="00103A80" w:rsidP="00103A80">
      <w:pPr>
        <w:pStyle w:val="ListParagraph"/>
        <w:numPr>
          <w:ilvl w:val="0"/>
          <w:numId w:val="18"/>
        </w:numPr>
        <w:contextualSpacing/>
        <w:jc w:val="both"/>
      </w:pPr>
      <w:r w:rsidRPr="00103A80">
        <w:rPr>
          <w:iCs/>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103A80" w:rsidRPr="00103A80" w:rsidRDefault="00103A80" w:rsidP="00103A80">
      <w:pPr>
        <w:pStyle w:val="ListParagraph"/>
        <w:ind w:hanging="720"/>
        <w:jc w:val="both"/>
      </w:pPr>
    </w:p>
    <w:p w:rsidR="00103A80" w:rsidRPr="00103A80" w:rsidRDefault="00103A80" w:rsidP="00103A80">
      <w:pPr>
        <w:numPr>
          <w:ilvl w:val="0"/>
          <w:numId w:val="18"/>
        </w:numPr>
        <w:jc w:val="both"/>
        <w:rPr>
          <w:rFonts w:ascii="Arial" w:hAnsi="Arial" w:cs="Arial"/>
        </w:rPr>
      </w:pPr>
      <w:r w:rsidRPr="00103A80">
        <w:rPr>
          <w:rFonts w:ascii="Arial" w:hAnsi="Arial" w:cs="Arial"/>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03A80" w:rsidRPr="00103A80" w:rsidRDefault="00103A80" w:rsidP="00103A80">
      <w:pPr>
        <w:pStyle w:val="ListParagraph"/>
        <w:ind w:hanging="720"/>
        <w:jc w:val="both"/>
      </w:pPr>
    </w:p>
    <w:p w:rsidR="00103A80" w:rsidRPr="00103A80" w:rsidRDefault="00103A80" w:rsidP="00103A80">
      <w:pPr>
        <w:pStyle w:val="ListParagraph"/>
        <w:numPr>
          <w:ilvl w:val="0"/>
          <w:numId w:val="18"/>
        </w:numPr>
        <w:contextualSpacing/>
        <w:jc w:val="both"/>
      </w:pPr>
      <w:r w:rsidRPr="00103A80">
        <w:lastRenderedPageBreak/>
        <w:t>Development of this project shall comply with all applicable codes and ordinances of the City of Brentwood.</w:t>
      </w:r>
    </w:p>
    <w:p w:rsidR="00103A80" w:rsidRPr="00103A80" w:rsidRDefault="00103A80" w:rsidP="00103A80">
      <w:pPr>
        <w:pStyle w:val="ListParagraph"/>
        <w:ind w:hanging="720"/>
      </w:pPr>
    </w:p>
    <w:p w:rsidR="00103A80" w:rsidRPr="00103A80" w:rsidRDefault="00103A80" w:rsidP="00103A80">
      <w:pPr>
        <w:pStyle w:val="ListParagraph"/>
        <w:numPr>
          <w:ilvl w:val="0"/>
          <w:numId w:val="18"/>
        </w:numPr>
        <w:contextualSpacing/>
        <w:jc w:val="both"/>
      </w:pPr>
      <w:r w:rsidRPr="00103A80">
        <w:t>All previous conditions placed on the project by the Planning Commission shall remain applicable to the project.</w:t>
      </w:r>
    </w:p>
    <w:p w:rsidR="00103A80" w:rsidRPr="00103A80" w:rsidRDefault="00103A80" w:rsidP="00103A80">
      <w:pPr>
        <w:pStyle w:val="ListParagraph"/>
        <w:ind w:hanging="720"/>
      </w:pPr>
    </w:p>
    <w:p w:rsidR="00103A80" w:rsidRPr="00103A80" w:rsidRDefault="00103A80" w:rsidP="00103A80">
      <w:pPr>
        <w:pStyle w:val="ListParagraph"/>
        <w:numPr>
          <w:ilvl w:val="0"/>
          <w:numId w:val="18"/>
        </w:numPr>
        <w:tabs>
          <w:tab w:val="left" w:pos="1305"/>
          <w:tab w:val="left" w:pos="2358"/>
        </w:tabs>
        <w:contextualSpacing/>
        <w:jc w:val="both"/>
        <w:rPr>
          <w:bCs/>
          <w:iCs/>
        </w:rPr>
      </w:pPr>
      <w:r w:rsidRPr="00103A80">
        <w:t xml:space="preserve">Approval of the proposed plan shall be limited to the illustrations and plans presented to the Planning Commission for review and approval on </w:t>
      </w:r>
      <w:sdt>
        <w:sdtPr>
          <w:rPr>
            <w:rStyle w:val="ovember2"/>
          </w:rPr>
          <w:id w:val="445131277"/>
          <w:placeholder>
            <w:docPart w:val="7C0485CC24294232971C2AAD6D5354D4"/>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103A80">
            <w:rPr>
              <w:rStyle w:val="ovember2"/>
            </w:rPr>
            <w:t>June 4, 2018</w:t>
          </w:r>
        </w:sdtContent>
      </w:sdt>
      <w:r w:rsidRPr="00103A80">
        <w:rPr>
          <w:rStyle w:val="ovember2"/>
        </w:rPr>
        <w:t xml:space="preserve">. </w:t>
      </w:r>
      <w:r w:rsidRPr="00103A80">
        <w:t xml:space="preserve"> </w:t>
      </w:r>
      <w:r w:rsidRPr="00103A80">
        <w:rPr>
          <w:u w:val="single"/>
        </w:rPr>
        <w:t>Any</w:t>
      </w:r>
      <w:r w:rsidRPr="00103A80">
        <w:t xml:space="preserve"> changes to Planning Commission approved plans and specifications will require staff review and re-approval by the Planning Commission.</w:t>
      </w:r>
    </w:p>
    <w:p w:rsidR="00AE3519" w:rsidRPr="008B6D20" w:rsidRDefault="00AE3519" w:rsidP="008E3D88">
      <w:pPr>
        <w:tabs>
          <w:tab w:val="left" w:pos="900"/>
        </w:tabs>
        <w:snapToGrid w:val="0"/>
        <w:ind w:left="907" w:hanging="907"/>
        <w:contextualSpacing/>
        <w:jc w:val="both"/>
        <w:rPr>
          <w:rStyle w:val="AGENDA1"/>
          <w:i w:val="0"/>
          <w:color w:val="auto"/>
          <w:szCs w:val="24"/>
        </w:rPr>
      </w:pPr>
    </w:p>
    <w:p w:rsidR="00B96FF0" w:rsidRPr="008B6D20" w:rsidRDefault="007A6EFD" w:rsidP="00B96FF0">
      <w:pPr>
        <w:pStyle w:val="ListParagraph"/>
        <w:tabs>
          <w:tab w:val="left" w:pos="720"/>
        </w:tabs>
        <w:ind w:left="0"/>
        <w:contextualSpacing/>
        <w:jc w:val="both"/>
        <w:rPr>
          <w:rStyle w:val="AGENDA1"/>
          <w:b w:val="0"/>
          <w:i w:val="0"/>
          <w:color w:val="auto"/>
        </w:rPr>
      </w:pPr>
      <w:r w:rsidRPr="008B6D20">
        <w:rPr>
          <w:rStyle w:val="AGENDA1"/>
          <w:b w:val="0"/>
          <w:i w:val="0"/>
          <w:color w:val="auto"/>
        </w:rPr>
        <w:t>M</w:t>
      </w:r>
      <w:r w:rsidR="00395E26">
        <w:rPr>
          <w:rStyle w:val="AGENDA1"/>
          <w:b w:val="0"/>
          <w:i w:val="0"/>
          <w:color w:val="auto"/>
        </w:rPr>
        <w:t>r</w:t>
      </w:r>
      <w:r w:rsidRPr="008B6D20">
        <w:rPr>
          <w:rStyle w:val="AGENDA1"/>
          <w:b w:val="0"/>
          <w:i w:val="0"/>
          <w:color w:val="auto"/>
        </w:rPr>
        <w:t xml:space="preserve">. </w:t>
      </w:r>
      <w:r w:rsidR="00395E26">
        <w:rPr>
          <w:rStyle w:val="AGENDA1"/>
          <w:b w:val="0"/>
          <w:i w:val="0"/>
          <w:color w:val="auto"/>
        </w:rPr>
        <w:t>Magyar</w:t>
      </w:r>
      <w:r w:rsidR="00B96FF0" w:rsidRPr="008B6D20">
        <w:rPr>
          <w:rStyle w:val="AGENDA1"/>
          <w:b w:val="0"/>
          <w:i w:val="0"/>
          <w:color w:val="auto"/>
        </w:rPr>
        <w:t xml:space="preserve"> moved for approval of the items on the Consent Agenda; seconded by M</w:t>
      </w:r>
      <w:r w:rsidR="009D13B8" w:rsidRPr="008B6D20">
        <w:rPr>
          <w:rStyle w:val="AGENDA1"/>
          <w:b w:val="0"/>
          <w:i w:val="0"/>
          <w:color w:val="auto"/>
        </w:rPr>
        <w:t>r</w:t>
      </w:r>
      <w:r w:rsidR="00B96FF0" w:rsidRPr="008B6D20">
        <w:rPr>
          <w:rStyle w:val="AGENDA1"/>
          <w:b w:val="0"/>
          <w:i w:val="0"/>
          <w:color w:val="auto"/>
        </w:rPr>
        <w:t xml:space="preserve">. </w:t>
      </w:r>
      <w:r w:rsidR="00395E26">
        <w:rPr>
          <w:rStyle w:val="AGENDA1"/>
          <w:b w:val="0"/>
          <w:i w:val="0"/>
          <w:color w:val="auto"/>
        </w:rPr>
        <w:t>Clark</w:t>
      </w:r>
      <w:r w:rsidR="00B96FF0" w:rsidRPr="008B6D20">
        <w:rPr>
          <w:rStyle w:val="AGENDA1"/>
          <w:b w:val="0"/>
          <w:i w:val="0"/>
          <w:color w:val="auto"/>
        </w:rPr>
        <w:t>.  Approval was unanimous.</w:t>
      </w:r>
    </w:p>
    <w:p w:rsidR="00B52804" w:rsidRPr="008B6D20" w:rsidRDefault="00B52804" w:rsidP="001675D4">
      <w:pPr>
        <w:tabs>
          <w:tab w:val="left" w:pos="900"/>
        </w:tabs>
        <w:snapToGrid w:val="0"/>
        <w:ind w:left="907" w:hanging="907"/>
        <w:contextualSpacing/>
        <w:jc w:val="both"/>
        <w:rPr>
          <w:rStyle w:val="AGENDA1"/>
          <w:i w:val="0"/>
          <w:color w:val="auto"/>
          <w:szCs w:val="24"/>
        </w:rPr>
      </w:pPr>
    </w:p>
    <w:p w:rsidR="00BC3463" w:rsidRPr="008B6D20" w:rsidRDefault="004419A0" w:rsidP="00BC3463">
      <w:pPr>
        <w:pStyle w:val="Heading1"/>
        <w:rPr>
          <w:rFonts w:ascii="Arial" w:hAnsi="Arial" w:cs="Arial"/>
          <w:szCs w:val="24"/>
        </w:rPr>
      </w:pPr>
      <w:r w:rsidRPr="008B6D20">
        <w:rPr>
          <w:rFonts w:ascii="Arial" w:hAnsi="Arial" w:cs="Arial"/>
          <w:szCs w:val="24"/>
        </w:rPr>
        <w:t>REGULAR AGENDA</w:t>
      </w:r>
    </w:p>
    <w:p w:rsidR="00760FAA" w:rsidRPr="008B6D20" w:rsidRDefault="00760FAA" w:rsidP="00760FAA">
      <w:pPr>
        <w:rPr>
          <w:rFonts w:ascii="Arial" w:hAnsi="Arial" w:cs="Arial"/>
          <w:szCs w:val="24"/>
        </w:rPr>
      </w:pPr>
    </w:p>
    <w:p w:rsidR="00760FAA" w:rsidRPr="008B6D20" w:rsidRDefault="00370936" w:rsidP="00AB31BC">
      <w:pPr>
        <w:tabs>
          <w:tab w:val="left" w:pos="900"/>
        </w:tabs>
        <w:ind w:left="900" w:hanging="900"/>
        <w:contextualSpacing/>
        <w:jc w:val="both"/>
        <w:rPr>
          <w:rStyle w:val="AGENDA1"/>
          <w:i w:val="0"/>
          <w:color w:val="auto"/>
          <w:szCs w:val="24"/>
        </w:rPr>
      </w:pPr>
      <w:r w:rsidRPr="008B6D20">
        <w:rPr>
          <w:rFonts w:ascii="Arial" w:hAnsi="Arial" w:cs="Arial"/>
          <w:b/>
          <w:snapToGrid w:val="0"/>
          <w:szCs w:val="24"/>
        </w:rPr>
        <w:t>Item 1:</w:t>
      </w:r>
      <w:r w:rsidRPr="008B6D20">
        <w:rPr>
          <w:rFonts w:ascii="Arial" w:hAnsi="Arial" w:cs="Arial"/>
          <w:snapToGrid w:val="0"/>
          <w:szCs w:val="24"/>
        </w:rPr>
        <w:tab/>
      </w:r>
      <w:r w:rsidR="00395E26" w:rsidRPr="00395E26">
        <w:rPr>
          <w:rStyle w:val="PageNumber"/>
          <w:rFonts w:ascii="Arial" w:hAnsi="Arial" w:cs="Arial"/>
          <w:b/>
          <w:szCs w:val="24"/>
        </w:rPr>
        <w:t>BPC1803-013</w:t>
      </w:r>
      <w:r w:rsidR="00395E26">
        <w:rPr>
          <w:rStyle w:val="PageNumber"/>
          <w:rFonts w:ascii="Arial" w:hAnsi="Arial" w:cs="Arial"/>
          <w:b/>
          <w:szCs w:val="24"/>
        </w:rPr>
        <w:t xml:space="preserve"> </w:t>
      </w:r>
      <w:r w:rsidR="00395E26" w:rsidRPr="00395E26">
        <w:rPr>
          <w:rStyle w:val="PageNumber"/>
          <w:rFonts w:ascii="Arial" w:hAnsi="Arial" w:cs="Arial"/>
          <w:b/>
          <w:szCs w:val="24"/>
        </w:rPr>
        <w:t>Site Plan – Camp Bow Wow, 1641 Mallory Lane, Zoning C-</w:t>
      </w:r>
    </w:p>
    <w:p w:rsidR="00640EF8" w:rsidRPr="008B6D20" w:rsidRDefault="00640EF8" w:rsidP="001A403A">
      <w:pPr>
        <w:tabs>
          <w:tab w:val="left" w:pos="900"/>
        </w:tabs>
        <w:snapToGrid w:val="0"/>
        <w:ind w:left="907" w:hanging="907"/>
        <w:contextualSpacing/>
        <w:jc w:val="both"/>
        <w:rPr>
          <w:rStyle w:val="AGENDA1"/>
          <w:i w:val="0"/>
          <w:color w:val="auto"/>
          <w:szCs w:val="24"/>
        </w:rPr>
      </w:pPr>
    </w:p>
    <w:p w:rsidR="00395E26" w:rsidRPr="00395E26" w:rsidRDefault="00395E26" w:rsidP="00395E26">
      <w:pPr>
        <w:jc w:val="both"/>
        <w:outlineLvl w:val="0"/>
        <w:rPr>
          <w:rFonts w:ascii="Arial" w:hAnsi="Arial" w:cs="Arial"/>
          <w:snapToGrid w:val="0"/>
          <w:szCs w:val="24"/>
        </w:rPr>
      </w:pPr>
      <w:r w:rsidRPr="00395E26">
        <w:rPr>
          <w:rFonts w:ascii="Arial" w:hAnsi="Arial" w:cs="Arial"/>
          <w:snapToGrid w:val="0"/>
          <w:szCs w:val="24"/>
        </w:rPr>
        <w:t>Energy Land &amp; Infrastructure, LLC request</w:t>
      </w:r>
      <w:r w:rsidR="004E06EB">
        <w:rPr>
          <w:rFonts w:ascii="Arial" w:hAnsi="Arial" w:cs="Arial"/>
          <w:snapToGrid w:val="0"/>
          <w:szCs w:val="24"/>
        </w:rPr>
        <w:t>ed</w:t>
      </w:r>
      <w:r w:rsidRPr="00395E26">
        <w:rPr>
          <w:rFonts w:ascii="Arial" w:hAnsi="Arial" w:cs="Arial"/>
          <w:snapToGrid w:val="0"/>
          <w:szCs w:val="24"/>
        </w:rPr>
        <w:t xml:space="preserve"> approval of a site plan for the property located at 1641 Mallory Lane.  The proposal include</w:t>
      </w:r>
      <w:r w:rsidR="004E06EB">
        <w:rPr>
          <w:rFonts w:ascii="Arial" w:hAnsi="Arial" w:cs="Arial"/>
          <w:snapToGrid w:val="0"/>
          <w:szCs w:val="24"/>
        </w:rPr>
        <w:t>d</w:t>
      </w:r>
      <w:r w:rsidRPr="00395E26">
        <w:rPr>
          <w:rFonts w:ascii="Arial" w:hAnsi="Arial" w:cs="Arial"/>
          <w:snapToGrid w:val="0"/>
          <w:szCs w:val="24"/>
        </w:rPr>
        <w:t xml:space="preserve"> a dog daycare facility having an area of 10,030 square feet.  Twenty parking spaces </w:t>
      </w:r>
      <w:r w:rsidR="004E06EB">
        <w:rPr>
          <w:rFonts w:ascii="Arial" w:hAnsi="Arial" w:cs="Arial"/>
          <w:snapToGrid w:val="0"/>
          <w:szCs w:val="24"/>
        </w:rPr>
        <w:t>were</w:t>
      </w:r>
      <w:r w:rsidRPr="00395E26">
        <w:rPr>
          <w:rFonts w:ascii="Arial" w:hAnsi="Arial" w:cs="Arial"/>
          <w:snapToGrid w:val="0"/>
          <w:szCs w:val="24"/>
        </w:rPr>
        <w:t xml:space="preserve"> proposed based upon the submitted parking study, which was completed by KCI Technologies, the applic</w:t>
      </w:r>
      <w:r w:rsidR="005E39F3">
        <w:rPr>
          <w:rFonts w:ascii="Arial" w:hAnsi="Arial" w:cs="Arial"/>
          <w:snapToGrid w:val="0"/>
          <w:szCs w:val="24"/>
        </w:rPr>
        <w:t>ant’s transportation engineer.</w:t>
      </w:r>
    </w:p>
    <w:p w:rsidR="00395E26" w:rsidRPr="00395E26" w:rsidRDefault="00395E26" w:rsidP="00395E26">
      <w:pPr>
        <w:jc w:val="both"/>
        <w:outlineLvl w:val="0"/>
        <w:rPr>
          <w:rFonts w:ascii="Arial" w:hAnsi="Arial" w:cs="Arial"/>
          <w:snapToGrid w:val="0"/>
          <w:szCs w:val="24"/>
        </w:rPr>
      </w:pPr>
    </w:p>
    <w:p w:rsidR="00395E26" w:rsidRPr="00395E26" w:rsidRDefault="00395E26" w:rsidP="00395E26">
      <w:pPr>
        <w:jc w:val="both"/>
        <w:outlineLvl w:val="0"/>
        <w:rPr>
          <w:rFonts w:ascii="Arial" w:hAnsi="Arial" w:cs="Arial"/>
          <w:snapToGrid w:val="0"/>
          <w:szCs w:val="24"/>
        </w:rPr>
      </w:pPr>
      <w:r w:rsidRPr="00395E26">
        <w:rPr>
          <w:rFonts w:ascii="Arial" w:hAnsi="Arial" w:cs="Arial"/>
          <w:snapToGrid w:val="0"/>
          <w:szCs w:val="24"/>
        </w:rPr>
        <w:t>The exterior of the building will be a combination of fiber cement panels, brick veneer, aluminum storefront and a standing seam metal roof.  The lot includes an area of approximately 0.88 acres.</w:t>
      </w:r>
    </w:p>
    <w:p w:rsidR="00395E26" w:rsidRPr="00395E26" w:rsidRDefault="00395E26" w:rsidP="00395E26">
      <w:pPr>
        <w:jc w:val="both"/>
        <w:outlineLvl w:val="0"/>
        <w:rPr>
          <w:rFonts w:ascii="Arial" w:hAnsi="Arial" w:cs="Arial"/>
          <w:snapToGrid w:val="0"/>
          <w:szCs w:val="24"/>
        </w:rPr>
      </w:pPr>
    </w:p>
    <w:p w:rsidR="00395E26" w:rsidRPr="00395E26" w:rsidRDefault="00395E26" w:rsidP="00395E26">
      <w:pPr>
        <w:jc w:val="both"/>
        <w:outlineLvl w:val="0"/>
        <w:rPr>
          <w:rFonts w:ascii="Arial" w:hAnsi="Arial" w:cs="Arial"/>
          <w:snapToGrid w:val="0"/>
          <w:szCs w:val="24"/>
        </w:rPr>
      </w:pPr>
      <w:r w:rsidRPr="00395E26">
        <w:rPr>
          <w:rFonts w:ascii="Arial" w:hAnsi="Arial" w:cs="Arial"/>
          <w:snapToGrid w:val="0"/>
          <w:szCs w:val="24"/>
        </w:rPr>
        <w:t>The following table details the various parking requirements, based upon the use of a 10,030 sf building.</w:t>
      </w:r>
    </w:p>
    <w:p w:rsidR="00395E26" w:rsidRPr="00395E26" w:rsidRDefault="00395E26" w:rsidP="00395E26">
      <w:pPr>
        <w:jc w:val="both"/>
        <w:outlineLvl w:val="0"/>
        <w:rPr>
          <w:rFonts w:ascii="Arial" w:hAnsi="Arial" w:cs="Arial"/>
          <w:snapToGrid w:val="0"/>
          <w:szCs w:val="24"/>
        </w:rPr>
      </w:pPr>
    </w:p>
    <w:tbl>
      <w:tblPr>
        <w:tblStyle w:val="TableGrid"/>
        <w:tblW w:w="0" w:type="auto"/>
        <w:jc w:val="center"/>
        <w:tblLook w:val="04A0" w:firstRow="1" w:lastRow="0" w:firstColumn="1" w:lastColumn="0" w:noHBand="0" w:noVBand="1"/>
      </w:tblPr>
      <w:tblGrid>
        <w:gridCol w:w="2011"/>
        <w:gridCol w:w="1859"/>
        <w:gridCol w:w="1800"/>
      </w:tblGrid>
      <w:tr w:rsidR="00395E26" w:rsidRPr="00395E26" w:rsidTr="003269EF">
        <w:trPr>
          <w:jc w:val="center"/>
        </w:trPr>
        <w:tc>
          <w:tcPr>
            <w:tcW w:w="2011" w:type="dxa"/>
            <w:vAlign w:val="center"/>
          </w:tcPr>
          <w:p w:rsidR="00395E26" w:rsidRPr="00395E26" w:rsidRDefault="00395E26" w:rsidP="00395E26">
            <w:pPr>
              <w:jc w:val="both"/>
              <w:outlineLvl w:val="0"/>
              <w:rPr>
                <w:rFonts w:ascii="Arial" w:hAnsi="Arial" w:cs="Arial"/>
                <w:b/>
                <w:snapToGrid w:val="0"/>
                <w:szCs w:val="24"/>
              </w:rPr>
            </w:pPr>
            <w:r w:rsidRPr="00395E26">
              <w:rPr>
                <w:rFonts w:ascii="Arial" w:hAnsi="Arial" w:cs="Arial"/>
                <w:b/>
                <w:snapToGrid w:val="0"/>
                <w:szCs w:val="24"/>
              </w:rPr>
              <w:t>USE</w:t>
            </w:r>
          </w:p>
        </w:tc>
        <w:tc>
          <w:tcPr>
            <w:tcW w:w="1859" w:type="dxa"/>
            <w:vAlign w:val="center"/>
          </w:tcPr>
          <w:p w:rsidR="00395E26" w:rsidRPr="00395E26" w:rsidRDefault="00395E26" w:rsidP="00395E26">
            <w:pPr>
              <w:jc w:val="both"/>
              <w:outlineLvl w:val="0"/>
              <w:rPr>
                <w:rFonts w:ascii="Arial" w:hAnsi="Arial" w:cs="Arial"/>
                <w:b/>
                <w:snapToGrid w:val="0"/>
                <w:szCs w:val="24"/>
              </w:rPr>
            </w:pPr>
            <w:r w:rsidRPr="00395E26">
              <w:rPr>
                <w:rFonts w:ascii="Arial" w:hAnsi="Arial" w:cs="Arial"/>
                <w:b/>
                <w:snapToGrid w:val="0"/>
                <w:szCs w:val="24"/>
              </w:rPr>
              <w:t>RATIO</w:t>
            </w:r>
          </w:p>
        </w:tc>
        <w:tc>
          <w:tcPr>
            <w:tcW w:w="1800" w:type="dxa"/>
          </w:tcPr>
          <w:p w:rsidR="00395E26" w:rsidRPr="00395E26" w:rsidRDefault="00395E26" w:rsidP="00395E26">
            <w:pPr>
              <w:jc w:val="both"/>
              <w:outlineLvl w:val="0"/>
              <w:rPr>
                <w:rFonts w:ascii="Arial" w:hAnsi="Arial" w:cs="Arial"/>
                <w:b/>
                <w:snapToGrid w:val="0"/>
                <w:szCs w:val="24"/>
              </w:rPr>
            </w:pPr>
            <w:r w:rsidRPr="00395E26">
              <w:rPr>
                <w:rFonts w:ascii="Arial" w:hAnsi="Arial" w:cs="Arial"/>
                <w:b/>
                <w:snapToGrid w:val="0"/>
                <w:szCs w:val="24"/>
              </w:rPr>
              <w:t>PARKING REQ.</w:t>
            </w:r>
          </w:p>
        </w:tc>
      </w:tr>
      <w:tr w:rsidR="00395E26" w:rsidRPr="00395E26" w:rsidTr="003269EF">
        <w:trPr>
          <w:jc w:val="center"/>
        </w:trPr>
        <w:tc>
          <w:tcPr>
            <w:tcW w:w="2011" w:type="dxa"/>
          </w:tcPr>
          <w:p w:rsidR="00395E26" w:rsidRPr="00395E26" w:rsidRDefault="00395E26" w:rsidP="00395E26">
            <w:pPr>
              <w:jc w:val="both"/>
              <w:outlineLvl w:val="0"/>
              <w:rPr>
                <w:rFonts w:ascii="Arial" w:hAnsi="Arial" w:cs="Arial"/>
                <w:snapToGrid w:val="0"/>
                <w:szCs w:val="24"/>
              </w:rPr>
            </w:pPr>
            <w:r w:rsidRPr="00395E26">
              <w:rPr>
                <w:rFonts w:ascii="Arial" w:hAnsi="Arial" w:cs="Arial"/>
                <w:snapToGrid w:val="0"/>
                <w:szCs w:val="24"/>
              </w:rPr>
              <w:t>OFFICE</w:t>
            </w:r>
          </w:p>
        </w:tc>
        <w:tc>
          <w:tcPr>
            <w:tcW w:w="1859" w:type="dxa"/>
          </w:tcPr>
          <w:p w:rsidR="00395E26" w:rsidRPr="00395E26" w:rsidRDefault="00395E26" w:rsidP="00395E26">
            <w:pPr>
              <w:jc w:val="both"/>
              <w:outlineLvl w:val="0"/>
              <w:rPr>
                <w:rFonts w:ascii="Arial" w:hAnsi="Arial" w:cs="Arial"/>
                <w:snapToGrid w:val="0"/>
                <w:szCs w:val="24"/>
              </w:rPr>
            </w:pPr>
            <w:r w:rsidRPr="00395E26">
              <w:rPr>
                <w:rFonts w:ascii="Arial" w:hAnsi="Arial" w:cs="Arial"/>
                <w:snapToGrid w:val="0"/>
                <w:szCs w:val="24"/>
              </w:rPr>
              <w:t>1 SP/300 SF</w:t>
            </w:r>
          </w:p>
        </w:tc>
        <w:tc>
          <w:tcPr>
            <w:tcW w:w="1800" w:type="dxa"/>
          </w:tcPr>
          <w:p w:rsidR="00395E26" w:rsidRPr="00395E26" w:rsidRDefault="00395E26" w:rsidP="00395E26">
            <w:pPr>
              <w:jc w:val="both"/>
              <w:outlineLvl w:val="0"/>
              <w:rPr>
                <w:rFonts w:ascii="Arial" w:hAnsi="Arial" w:cs="Arial"/>
                <w:snapToGrid w:val="0"/>
                <w:szCs w:val="24"/>
              </w:rPr>
            </w:pPr>
            <w:r w:rsidRPr="00395E26">
              <w:rPr>
                <w:rFonts w:ascii="Arial" w:hAnsi="Arial" w:cs="Arial"/>
                <w:snapToGrid w:val="0"/>
                <w:szCs w:val="24"/>
              </w:rPr>
              <w:t>33</w:t>
            </w:r>
          </w:p>
        </w:tc>
      </w:tr>
      <w:tr w:rsidR="00395E26" w:rsidRPr="00395E26" w:rsidTr="003269EF">
        <w:trPr>
          <w:jc w:val="center"/>
        </w:trPr>
        <w:tc>
          <w:tcPr>
            <w:tcW w:w="2011" w:type="dxa"/>
          </w:tcPr>
          <w:p w:rsidR="00395E26" w:rsidRPr="00395E26" w:rsidRDefault="00395E26" w:rsidP="00395E26">
            <w:pPr>
              <w:jc w:val="both"/>
              <w:outlineLvl w:val="0"/>
              <w:rPr>
                <w:rFonts w:ascii="Arial" w:hAnsi="Arial" w:cs="Arial"/>
                <w:snapToGrid w:val="0"/>
                <w:szCs w:val="24"/>
              </w:rPr>
            </w:pPr>
            <w:r w:rsidRPr="00395E26">
              <w:rPr>
                <w:rFonts w:ascii="Arial" w:hAnsi="Arial" w:cs="Arial"/>
                <w:snapToGrid w:val="0"/>
                <w:szCs w:val="24"/>
              </w:rPr>
              <w:t xml:space="preserve">RETAIL </w:t>
            </w:r>
          </w:p>
        </w:tc>
        <w:tc>
          <w:tcPr>
            <w:tcW w:w="1859" w:type="dxa"/>
          </w:tcPr>
          <w:p w:rsidR="00395E26" w:rsidRPr="00395E26" w:rsidRDefault="00395E26" w:rsidP="00395E26">
            <w:pPr>
              <w:jc w:val="both"/>
              <w:outlineLvl w:val="0"/>
              <w:rPr>
                <w:rFonts w:ascii="Arial" w:hAnsi="Arial" w:cs="Arial"/>
                <w:snapToGrid w:val="0"/>
                <w:szCs w:val="24"/>
              </w:rPr>
            </w:pPr>
            <w:r w:rsidRPr="00395E26">
              <w:rPr>
                <w:rFonts w:ascii="Arial" w:hAnsi="Arial" w:cs="Arial"/>
                <w:snapToGrid w:val="0"/>
                <w:szCs w:val="24"/>
              </w:rPr>
              <w:t>1 SP/250 SF</w:t>
            </w:r>
          </w:p>
        </w:tc>
        <w:tc>
          <w:tcPr>
            <w:tcW w:w="1800" w:type="dxa"/>
          </w:tcPr>
          <w:p w:rsidR="00395E26" w:rsidRPr="00395E26" w:rsidRDefault="00395E26" w:rsidP="00395E26">
            <w:pPr>
              <w:jc w:val="both"/>
              <w:outlineLvl w:val="0"/>
              <w:rPr>
                <w:rFonts w:ascii="Arial" w:hAnsi="Arial" w:cs="Arial"/>
                <w:snapToGrid w:val="0"/>
                <w:szCs w:val="24"/>
              </w:rPr>
            </w:pPr>
            <w:r w:rsidRPr="00395E26">
              <w:rPr>
                <w:rFonts w:ascii="Arial" w:hAnsi="Arial" w:cs="Arial"/>
                <w:snapToGrid w:val="0"/>
                <w:szCs w:val="24"/>
              </w:rPr>
              <w:t>40</w:t>
            </w:r>
          </w:p>
        </w:tc>
      </w:tr>
      <w:tr w:rsidR="00395E26" w:rsidRPr="00395E26" w:rsidTr="003269EF">
        <w:trPr>
          <w:jc w:val="center"/>
        </w:trPr>
        <w:tc>
          <w:tcPr>
            <w:tcW w:w="2011" w:type="dxa"/>
          </w:tcPr>
          <w:p w:rsidR="00395E26" w:rsidRPr="00395E26" w:rsidRDefault="00395E26" w:rsidP="00395E26">
            <w:pPr>
              <w:jc w:val="both"/>
              <w:outlineLvl w:val="0"/>
              <w:rPr>
                <w:rFonts w:ascii="Arial" w:hAnsi="Arial" w:cs="Arial"/>
                <w:snapToGrid w:val="0"/>
                <w:szCs w:val="24"/>
              </w:rPr>
            </w:pPr>
            <w:r w:rsidRPr="00395E26">
              <w:rPr>
                <w:rFonts w:ascii="Arial" w:hAnsi="Arial" w:cs="Arial"/>
                <w:snapToGrid w:val="0"/>
                <w:szCs w:val="24"/>
              </w:rPr>
              <w:t>WAREHOUSE</w:t>
            </w:r>
          </w:p>
        </w:tc>
        <w:tc>
          <w:tcPr>
            <w:tcW w:w="1859" w:type="dxa"/>
          </w:tcPr>
          <w:p w:rsidR="00395E26" w:rsidRPr="00395E26" w:rsidRDefault="00395E26" w:rsidP="00395E26">
            <w:pPr>
              <w:jc w:val="both"/>
              <w:outlineLvl w:val="0"/>
              <w:rPr>
                <w:rFonts w:ascii="Arial" w:hAnsi="Arial" w:cs="Arial"/>
                <w:snapToGrid w:val="0"/>
                <w:szCs w:val="24"/>
              </w:rPr>
            </w:pPr>
            <w:r w:rsidRPr="00395E26">
              <w:rPr>
                <w:rFonts w:ascii="Arial" w:hAnsi="Arial" w:cs="Arial"/>
                <w:snapToGrid w:val="0"/>
                <w:szCs w:val="24"/>
              </w:rPr>
              <w:t>1 SP/500 SF</w:t>
            </w:r>
          </w:p>
        </w:tc>
        <w:tc>
          <w:tcPr>
            <w:tcW w:w="1800" w:type="dxa"/>
          </w:tcPr>
          <w:p w:rsidR="00395E26" w:rsidRPr="00395E26" w:rsidRDefault="00395E26" w:rsidP="00395E26">
            <w:pPr>
              <w:jc w:val="both"/>
              <w:outlineLvl w:val="0"/>
              <w:rPr>
                <w:rFonts w:ascii="Arial" w:hAnsi="Arial" w:cs="Arial"/>
                <w:snapToGrid w:val="0"/>
                <w:szCs w:val="24"/>
              </w:rPr>
            </w:pPr>
            <w:r w:rsidRPr="00395E26">
              <w:rPr>
                <w:rFonts w:ascii="Arial" w:hAnsi="Arial" w:cs="Arial"/>
                <w:snapToGrid w:val="0"/>
                <w:szCs w:val="24"/>
              </w:rPr>
              <w:t>20</w:t>
            </w:r>
          </w:p>
        </w:tc>
      </w:tr>
    </w:tbl>
    <w:p w:rsidR="00395E26" w:rsidRPr="00395E26" w:rsidRDefault="00395E26" w:rsidP="00395E26">
      <w:pPr>
        <w:jc w:val="both"/>
        <w:outlineLvl w:val="0"/>
        <w:rPr>
          <w:rFonts w:ascii="Arial" w:hAnsi="Arial" w:cs="Arial"/>
          <w:snapToGrid w:val="0"/>
          <w:szCs w:val="24"/>
        </w:rPr>
      </w:pPr>
    </w:p>
    <w:p w:rsidR="00395E26" w:rsidRPr="00395E26" w:rsidRDefault="00395E26" w:rsidP="00395E26">
      <w:pPr>
        <w:jc w:val="both"/>
        <w:outlineLvl w:val="0"/>
        <w:rPr>
          <w:rFonts w:ascii="Arial" w:hAnsi="Arial" w:cs="Arial"/>
          <w:snapToGrid w:val="0"/>
          <w:szCs w:val="24"/>
        </w:rPr>
      </w:pPr>
      <w:r w:rsidRPr="00395E26">
        <w:rPr>
          <w:rFonts w:ascii="Arial" w:hAnsi="Arial" w:cs="Arial"/>
          <w:bCs/>
          <w:iCs/>
          <w:snapToGrid w:val="0"/>
          <w:szCs w:val="24"/>
        </w:rPr>
        <w:t xml:space="preserve">As part of the review, the Planning Commission </w:t>
      </w:r>
      <w:r w:rsidR="004E06EB">
        <w:rPr>
          <w:rFonts w:ascii="Arial" w:hAnsi="Arial" w:cs="Arial"/>
          <w:bCs/>
          <w:iCs/>
          <w:snapToGrid w:val="0"/>
          <w:szCs w:val="24"/>
        </w:rPr>
        <w:t>was</w:t>
      </w:r>
      <w:r w:rsidRPr="00395E26">
        <w:rPr>
          <w:rFonts w:ascii="Arial" w:hAnsi="Arial" w:cs="Arial"/>
          <w:bCs/>
          <w:iCs/>
          <w:snapToGrid w:val="0"/>
          <w:szCs w:val="24"/>
        </w:rPr>
        <w:t xml:space="preserve"> asked to approve the parking study.</w:t>
      </w:r>
    </w:p>
    <w:p w:rsidR="00395E26" w:rsidRPr="00395E26" w:rsidRDefault="00395E26" w:rsidP="00395E26">
      <w:pPr>
        <w:jc w:val="both"/>
        <w:outlineLvl w:val="0"/>
        <w:rPr>
          <w:rFonts w:ascii="Arial" w:hAnsi="Arial" w:cs="Arial"/>
          <w:snapToGrid w:val="0"/>
          <w:szCs w:val="24"/>
        </w:rPr>
      </w:pPr>
    </w:p>
    <w:p w:rsidR="00395E26" w:rsidRPr="00395E26" w:rsidRDefault="00395E26" w:rsidP="00395E26">
      <w:pPr>
        <w:jc w:val="both"/>
        <w:outlineLvl w:val="0"/>
        <w:rPr>
          <w:rFonts w:ascii="Arial" w:hAnsi="Arial" w:cs="Arial"/>
          <w:snapToGrid w:val="0"/>
          <w:szCs w:val="24"/>
        </w:rPr>
      </w:pPr>
      <w:r w:rsidRPr="00395E26">
        <w:rPr>
          <w:rFonts w:ascii="Arial" w:hAnsi="Arial" w:cs="Arial"/>
          <w:snapToGrid w:val="0"/>
          <w:szCs w:val="24"/>
        </w:rPr>
        <w:t xml:space="preserve">A synthetic turf outside play area is proposed at the rear of the building.  A nine-foot tall solid barrier fence surrounds the play area.  </w:t>
      </w:r>
    </w:p>
    <w:p w:rsidR="00395E26" w:rsidRPr="00395E26" w:rsidRDefault="00395E26" w:rsidP="00395E26">
      <w:pPr>
        <w:jc w:val="both"/>
        <w:outlineLvl w:val="0"/>
        <w:rPr>
          <w:rFonts w:ascii="Arial" w:hAnsi="Arial" w:cs="Arial"/>
          <w:snapToGrid w:val="0"/>
          <w:szCs w:val="24"/>
        </w:rPr>
      </w:pPr>
    </w:p>
    <w:p w:rsidR="00395E26" w:rsidRPr="00395E26" w:rsidRDefault="00395E26" w:rsidP="00395E26">
      <w:pPr>
        <w:jc w:val="both"/>
        <w:outlineLvl w:val="0"/>
        <w:rPr>
          <w:rFonts w:ascii="Arial" w:hAnsi="Arial" w:cs="Arial"/>
          <w:snapToGrid w:val="0"/>
          <w:szCs w:val="24"/>
        </w:rPr>
      </w:pPr>
      <w:r w:rsidRPr="00395E26">
        <w:rPr>
          <w:rFonts w:ascii="Arial" w:hAnsi="Arial" w:cs="Arial"/>
          <w:snapToGrid w:val="0"/>
          <w:szCs w:val="24"/>
        </w:rPr>
        <w:t xml:space="preserve">The proposed plan provides approximately 33% green space.  </w:t>
      </w:r>
    </w:p>
    <w:p w:rsidR="00395E26" w:rsidRPr="00395E26" w:rsidRDefault="00395E26" w:rsidP="00395E26">
      <w:pPr>
        <w:jc w:val="both"/>
        <w:outlineLvl w:val="0"/>
        <w:rPr>
          <w:rFonts w:ascii="Arial" w:hAnsi="Arial" w:cs="Arial"/>
          <w:snapToGrid w:val="0"/>
          <w:szCs w:val="24"/>
        </w:rPr>
      </w:pPr>
    </w:p>
    <w:p w:rsidR="00395E26" w:rsidRPr="00395E26" w:rsidRDefault="00395E26" w:rsidP="00395E26">
      <w:pPr>
        <w:jc w:val="both"/>
        <w:outlineLvl w:val="0"/>
        <w:rPr>
          <w:rFonts w:ascii="Arial" w:hAnsi="Arial" w:cs="Arial"/>
          <w:bCs/>
          <w:iCs/>
          <w:snapToGrid w:val="0"/>
          <w:szCs w:val="24"/>
        </w:rPr>
      </w:pPr>
      <w:r w:rsidRPr="00395E26">
        <w:rPr>
          <w:rFonts w:ascii="Arial" w:hAnsi="Arial" w:cs="Arial"/>
          <w:bCs/>
          <w:iCs/>
          <w:snapToGrid w:val="0"/>
          <w:szCs w:val="24"/>
        </w:rPr>
        <w:t xml:space="preserve">Sewer will be provided by City of Brentwood.  </w:t>
      </w:r>
    </w:p>
    <w:p w:rsidR="00395E26" w:rsidRPr="00395E26" w:rsidRDefault="00395E26" w:rsidP="00395E26">
      <w:pPr>
        <w:jc w:val="both"/>
        <w:outlineLvl w:val="0"/>
        <w:rPr>
          <w:rFonts w:ascii="Arial" w:hAnsi="Arial" w:cs="Arial"/>
          <w:bCs/>
          <w:iCs/>
          <w:snapToGrid w:val="0"/>
          <w:szCs w:val="24"/>
        </w:rPr>
      </w:pPr>
    </w:p>
    <w:p w:rsidR="00395E26" w:rsidRPr="00395E26" w:rsidRDefault="00395E26" w:rsidP="00395E26">
      <w:pPr>
        <w:jc w:val="both"/>
        <w:outlineLvl w:val="0"/>
        <w:rPr>
          <w:rFonts w:ascii="Arial" w:hAnsi="Arial" w:cs="Arial"/>
          <w:bCs/>
          <w:iCs/>
          <w:snapToGrid w:val="0"/>
          <w:szCs w:val="24"/>
        </w:rPr>
      </w:pPr>
      <w:r w:rsidRPr="00395E26">
        <w:rPr>
          <w:rFonts w:ascii="Arial" w:hAnsi="Arial" w:cs="Arial"/>
          <w:bCs/>
          <w:iCs/>
          <w:snapToGrid w:val="0"/>
          <w:szCs w:val="24"/>
        </w:rPr>
        <w:lastRenderedPageBreak/>
        <w:t xml:space="preserve">Since the last meeting staff met to discuss Section 78- 246 of the C-3 Development Standards regarding the requirements for a vegetated buffer between the Camp Bow Wow Site and the Mooreland Estates Subdivision.  </w:t>
      </w:r>
    </w:p>
    <w:p w:rsidR="00395E26" w:rsidRPr="00395E26" w:rsidRDefault="00395E26" w:rsidP="00395E26">
      <w:pPr>
        <w:jc w:val="both"/>
        <w:outlineLvl w:val="0"/>
        <w:rPr>
          <w:rFonts w:ascii="Arial" w:hAnsi="Arial" w:cs="Arial"/>
          <w:bCs/>
          <w:iCs/>
          <w:snapToGrid w:val="0"/>
          <w:szCs w:val="24"/>
        </w:rPr>
      </w:pPr>
    </w:p>
    <w:p w:rsidR="00395E26" w:rsidRPr="00395E26" w:rsidRDefault="00395E26" w:rsidP="00395E26">
      <w:pPr>
        <w:jc w:val="both"/>
        <w:outlineLvl w:val="0"/>
        <w:rPr>
          <w:rFonts w:ascii="Arial" w:hAnsi="Arial" w:cs="Arial"/>
          <w:snapToGrid w:val="0"/>
          <w:szCs w:val="24"/>
        </w:rPr>
      </w:pPr>
      <w:r w:rsidRPr="00395E26">
        <w:rPr>
          <w:rFonts w:ascii="Arial" w:hAnsi="Arial" w:cs="Arial"/>
          <w:snapToGrid w:val="0"/>
          <w:szCs w:val="24"/>
        </w:rPr>
        <w:t>The western boundary of the proposed Camp Bow Wow site is not adjacent to residentially zoned property. It is adjacent to the 200-foot wide CSX Charter Railroad right-of-way (Charter ROW), which is 100 feet wide on either side of the track.  The Charter ROW is not zoned.  The 200-foot wide Charter ROW adjacent to the property is not considered a public roadway.</w:t>
      </w:r>
    </w:p>
    <w:p w:rsidR="00395E26" w:rsidRPr="00395E26" w:rsidRDefault="00395E26" w:rsidP="00395E26">
      <w:pPr>
        <w:jc w:val="both"/>
        <w:outlineLvl w:val="0"/>
        <w:rPr>
          <w:rFonts w:ascii="Arial" w:hAnsi="Arial" w:cs="Arial"/>
          <w:snapToGrid w:val="0"/>
          <w:szCs w:val="24"/>
        </w:rPr>
      </w:pPr>
    </w:p>
    <w:p w:rsidR="007631B2" w:rsidRDefault="00395E26" w:rsidP="00395E26">
      <w:pPr>
        <w:jc w:val="both"/>
        <w:outlineLvl w:val="0"/>
        <w:rPr>
          <w:rFonts w:ascii="Arial" w:hAnsi="Arial" w:cs="Arial"/>
          <w:snapToGrid w:val="0"/>
          <w:szCs w:val="24"/>
        </w:rPr>
      </w:pPr>
      <w:r w:rsidRPr="00395E26">
        <w:rPr>
          <w:rFonts w:ascii="Arial" w:hAnsi="Arial" w:cs="Arial"/>
          <w:snapToGrid w:val="0"/>
          <w:szCs w:val="24"/>
        </w:rPr>
        <w:t>In this instance the buffer requirement does not apply to the development of the Camp Bow Wow site for the stated reasons.  The Planning Commission is not being asked to vary, reduce or modify the buffer due to the site being located adjacent to a railroad, because no buffer is required.</w:t>
      </w:r>
    </w:p>
    <w:p w:rsidR="00BB200B" w:rsidRDefault="00BB200B" w:rsidP="00395E26">
      <w:pPr>
        <w:jc w:val="both"/>
        <w:outlineLvl w:val="0"/>
        <w:rPr>
          <w:rFonts w:ascii="Arial" w:hAnsi="Arial" w:cs="Arial"/>
          <w:snapToGrid w:val="0"/>
          <w:szCs w:val="24"/>
        </w:rPr>
      </w:pPr>
    </w:p>
    <w:p w:rsidR="00BB200B" w:rsidRDefault="00BB200B" w:rsidP="00395E26">
      <w:pPr>
        <w:jc w:val="both"/>
        <w:outlineLvl w:val="0"/>
        <w:rPr>
          <w:rFonts w:ascii="Arial" w:hAnsi="Arial" w:cs="Arial"/>
          <w:snapToGrid w:val="0"/>
          <w:szCs w:val="24"/>
        </w:rPr>
      </w:pPr>
      <w:r>
        <w:rPr>
          <w:rFonts w:ascii="Arial" w:hAnsi="Arial" w:cs="Arial"/>
          <w:snapToGrid w:val="0"/>
          <w:szCs w:val="24"/>
        </w:rPr>
        <w:t>Staff presented the following conditions for approval:</w:t>
      </w:r>
    </w:p>
    <w:p w:rsidR="00BB200B" w:rsidRDefault="00BB200B" w:rsidP="00395E26">
      <w:pPr>
        <w:jc w:val="both"/>
        <w:outlineLvl w:val="0"/>
        <w:rPr>
          <w:rFonts w:ascii="Arial" w:hAnsi="Arial" w:cs="Arial"/>
          <w:snapToGrid w:val="0"/>
          <w:szCs w:val="24"/>
        </w:rPr>
      </w:pPr>
    </w:p>
    <w:p w:rsidR="00BB200B" w:rsidRDefault="00BB200B" w:rsidP="00BB200B">
      <w:pPr>
        <w:pStyle w:val="ListParagraph"/>
        <w:numPr>
          <w:ilvl w:val="0"/>
          <w:numId w:val="5"/>
        </w:numPr>
        <w:tabs>
          <w:tab w:val="left" w:pos="1305"/>
          <w:tab w:val="left" w:pos="2358"/>
        </w:tabs>
        <w:contextualSpacing/>
        <w:jc w:val="both"/>
        <w:rPr>
          <w:bCs/>
          <w:iCs/>
        </w:rPr>
      </w:pPr>
      <w:r w:rsidRPr="005A2B55">
        <w:rPr>
          <w:bCs/>
          <w:iCs/>
        </w:rPr>
        <w:t xml:space="preserve">Submit a </w:t>
      </w:r>
      <w:r>
        <w:rPr>
          <w:bCs/>
          <w:iCs/>
        </w:rPr>
        <w:t xml:space="preserve">utility </w:t>
      </w:r>
      <w:r w:rsidRPr="005A2B55">
        <w:rPr>
          <w:bCs/>
          <w:iCs/>
        </w:rPr>
        <w:t xml:space="preserve">availability request from the City of </w:t>
      </w:r>
      <w:r>
        <w:rPr>
          <w:bCs/>
          <w:iCs/>
        </w:rPr>
        <w:t>Brentwood (sewer) and Mallory Valley Utility District (water)</w:t>
      </w:r>
      <w:r w:rsidRPr="005A2B55">
        <w:rPr>
          <w:bCs/>
          <w:iCs/>
        </w:rPr>
        <w:t xml:space="preserve"> as part of your </w:t>
      </w:r>
      <w:r>
        <w:rPr>
          <w:bCs/>
          <w:iCs/>
        </w:rPr>
        <w:t>permit package</w:t>
      </w:r>
      <w:r w:rsidRPr="005A2B55">
        <w:rPr>
          <w:bCs/>
          <w:iCs/>
        </w:rPr>
        <w:t xml:space="preserve">. </w:t>
      </w:r>
    </w:p>
    <w:p w:rsidR="00BB200B" w:rsidRDefault="00BB200B" w:rsidP="00BB200B">
      <w:pPr>
        <w:pStyle w:val="ListParagraph"/>
        <w:tabs>
          <w:tab w:val="left" w:pos="1305"/>
          <w:tab w:val="left" w:pos="2358"/>
        </w:tabs>
        <w:jc w:val="both"/>
        <w:rPr>
          <w:bCs/>
          <w:iCs/>
        </w:rPr>
      </w:pPr>
      <w:r>
        <w:rPr>
          <w:bCs/>
          <w:iCs/>
        </w:rPr>
        <w:t xml:space="preserve"> </w:t>
      </w:r>
    </w:p>
    <w:p w:rsidR="00BB200B" w:rsidRPr="002F2463" w:rsidRDefault="00BB200B" w:rsidP="00BB200B">
      <w:pPr>
        <w:pStyle w:val="ListParagraph"/>
        <w:numPr>
          <w:ilvl w:val="0"/>
          <w:numId w:val="5"/>
        </w:numPr>
        <w:tabs>
          <w:tab w:val="left" w:pos="1305"/>
          <w:tab w:val="left" w:pos="2358"/>
        </w:tabs>
        <w:contextualSpacing/>
        <w:jc w:val="both"/>
        <w:rPr>
          <w:bCs/>
          <w:iCs/>
        </w:rPr>
      </w:pPr>
      <w:r w:rsidRPr="002F2463">
        <w:rPr>
          <w:bCs/>
          <w:iCs/>
        </w:rPr>
        <w:t xml:space="preserve">Noise abatement as recommended by the noise study shall be installed to include </w:t>
      </w:r>
      <w:r>
        <w:rPr>
          <w:bCs/>
          <w:iCs/>
        </w:rPr>
        <w:t xml:space="preserve">sound </w:t>
      </w:r>
      <w:r w:rsidRPr="002F2463">
        <w:rPr>
          <w:bCs/>
          <w:iCs/>
        </w:rPr>
        <w:t>ab</w:t>
      </w:r>
      <w:r>
        <w:rPr>
          <w:bCs/>
          <w:iCs/>
        </w:rPr>
        <w:t xml:space="preserve">sorbing noise </w:t>
      </w:r>
      <w:r w:rsidRPr="002F2463">
        <w:rPr>
          <w:bCs/>
          <w:iCs/>
        </w:rPr>
        <w:t xml:space="preserve">barrier panels on the upper five feet of the nine-foot tall noise barrier wall on three sides of the play areas and sound absorbing panels/cladding on the upper 13.5 feet of the rear wall of the building that faces the play areas.  </w:t>
      </w:r>
    </w:p>
    <w:p w:rsidR="00BB200B" w:rsidRDefault="00BB200B" w:rsidP="00BB200B">
      <w:pPr>
        <w:pStyle w:val="ListParagraph"/>
        <w:tabs>
          <w:tab w:val="left" w:pos="1305"/>
          <w:tab w:val="left" w:pos="2358"/>
        </w:tabs>
        <w:jc w:val="both"/>
      </w:pPr>
    </w:p>
    <w:p w:rsidR="00BB200B" w:rsidRDefault="00BB200B" w:rsidP="00BB200B">
      <w:pPr>
        <w:pStyle w:val="ListParagraph"/>
        <w:numPr>
          <w:ilvl w:val="0"/>
          <w:numId w:val="5"/>
        </w:numPr>
        <w:tabs>
          <w:tab w:val="left" w:pos="1305"/>
          <w:tab w:val="left" w:pos="2358"/>
        </w:tabs>
        <w:contextualSpacing/>
        <w:jc w:val="both"/>
      </w:pPr>
      <w:r>
        <w:t xml:space="preserve">Any future use of the building (office, retail, etc.) will require that the site be brought into conformance with the technical requirements, specifically parking of the underlying zoning district in effect at the </w:t>
      </w:r>
      <w:r w:rsidRPr="000702DF">
        <w:t xml:space="preserve">time of the request. </w:t>
      </w:r>
    </w:p>
    <w:p w:rsidR="00BB200B" w:rsidRPr="00D13395" w:rsidRDefault="00BB200B" w:rsidP="00BB200B">
      <w:pPr>
        <w:rPr>
          <w:bCs/>
          <w:iCs/>
        </w:rPr>
      </w:pPr>
    </w:p>
    <w:p w:rsidR="00BB200B" w:rsidRDefault="00BB200B" w:rsidP="00BB200B">
      <w:pPr>
        <w:pStyle w:val="ListParagraph"/>
        <w:numPr>
          <w:ilvl w:val="0"/>
          <w:numId w:val="5"/>
        </w:numPr>
        <w:tabs>
          <w:tab w:val="left" w:pos="1305"/>
          <w:tab w:val="left" w:pos="2358"/>
        </w:tabs>
        <w:contextualSpacing/>
        <w:jc w:val="both"/>
        <w:rPr>
          <w:bCs/>
          <w:iCs/>
        </w:rPr>
      </w:pPr>
      <w:r>
        <w:rPr>
          <w:bCs/>
          <w:iCs/>
        </w:rPr>
        <w:t xml:space="preserve">A revised final plat must be approved by the Planning Commission abandoning the reciprocal access easement and the 20’ wide water line easement before any permits will be issued.  </w:t>
      </w:r>
    </w:p>
    <w:p w:rsidR="00BB200B" w:rsidRPr="004F5969" w:rsidRDefault="00BB200B" w:rsidP="00BB200B">
      <w:pPr>
        <w:tabs>
          <w:tab w:val="left" w:pos="1305"/>
          <w:tab w:val="left" w:pos="2358"/>
        </w:tabs>
        <w:ind w:left="720" w:hanging="720"/>
        <w:jc w:val="both"/>
        <w:rPr>
          <w:bCs/>
          <w:iCs/>
        </w:rPr>
      </w:pPr>
    </w:p>
    <w:p w:rsidR="00BB200B" w:rsidRDefault="00BB200B" w:rsidP="00BB200B">
      <w:pPr>
        <w:pStyle w:val="ListParagraph"/>
        <w:numPr>
          <w:ilvl w:val="0"/>
          <w:numId w:val="5"/>
        </w:numPr>
        <w:tabs>
          <w:tab w:val="left" w:pos="1305"/>
          <w:tab w:val="left" w:pos="2358"/>
        </w:tabs>
        <w:contextualSpacing/>
        <w:jc w:val="both"/>
        <w:rPr>
          <w:bCs/>
          <w:iCs/>
        </w:rPr>
      </w:pPr>
      <w:r>
        <w:rPr>
          <w:bCs/>
          <w:iCs/>
        </w:rPr>
        <w:t xml:space="preserve">Modify the note on the cover page to reflect the date of the Planning Commission Meeting – June 4, 2018.  </w:t>
      </w:r>
    </w:p>
    <w:p w:rsidR="00BB200B" w:rsidRPr="002B2568" w:rsidRDefault="00BB200B" w:rsidP="00BB200B">
      <w:pPr>
        <w:pStyle w:val="ListParagraph"/>
        <w:ind w:hanging="720"/>
        <w:rPr>
          <w:bCs/>
          <w:iCs/>
        </w:rPr>
      </w:pPr>
    </w:p>
    <w:p w:rsidR="00BB200B" w:rsidRDefault="00BB200B" w:rsidP="00BB200B">
      <w:pPr>
        <w:pStyle w:val="ListParagraph"/>
        <w:numPr>
          <w:ilvl w:val="0"/>
          <w:numId w:val="5"/>
        </w:numPr>
        <w:tabs>
          <w:tab w:val="left" w:pos="1305"/>
          <w:tab w:val="left" w:pos="2358"/>
        </w:tabs>
        <w:contextualSpacing/>
        <w:jc w:val="both"/>
        <w:rPr>
          <w:bCs/>
          <w:iCs/>
        </w:rPr>
      </w:pPr>
      <w:r>
        <w:rPr>
          <w:bCs/>
          <w:iCs/>
        </w:rPr>
        <w:t xml:space="preserve">Coordinate with the Water Services Department regarding service line and meter requirements. </w:t>
      </w:r>
    </w:p>
    <w:p w:rsidR="00BB200B" w:rsidRPr="002B2568" w:rsidRDefault="00BB200B" w:rsidP="00BB200B">
      <w:pPr>
        <w:pStyle w:val="ListParagraph"/>
        <w:ind w:hanging="720"/>
        <w:rPr>
          <w:bCs/>
          <w:iCs/>
        </w:rPr>
      </w:pPr>
    </w:p>
    <w:p w:rsidR="00BB200B" w:rsidRDefault="00BB200B" w:rsidP="00BB200B">
      <w:pPr>
        <w:pStyle w:val="ListParagraph"/>
        <w:numPr>
          <w:ilvl w:val="0"/>
          <w:numId w:val="5"/>
        </w:numPr>
        <w:tabs>
          <w:tab w:val="left" w:pos="1305"/>
          <w:tab w:val="left" w:pos="2358"/>
        </w:tabs>
        <w:contextualSpacing/>
        <w:jc w:val="both"/>
        <w:rPr>
          <w:bCs/>
          <w:iCs/>
        </w:rPr>
      </w:pPr>
      <w:r>
        <w:rPr>
          <w:bCs/>
          <w:iCs/>
        </w:rPr>
        <w:t>Install a post hydrant (blow-off) on the west side of double check.</w:t>
      </w:r>
    </w:p>
    <w:p w:rsidR="00BB200B" w:rsidRDefault="00BB200B" w:rsidP="00BB200B">
      <w:pPr>
        <w:ind w:left="720" w:hanging="720"/>
        <w:jc w:val="both"/>
      </w:pPr>
    </w:p>
    <w:p w:rsidR="00BB200B" w:rsidRPr="00395E26" w:rsidRDefault="00BB200B" w:rsidP="00BB200B">
      <w:pPr>
        <w:pStyle w:val="ListParagraph"/>
        <w:numPr>
          <w:ilvl w:val="0"/>
          <w:numId w:val="5"/>
        </w:numPr>
        <w:contextualSpacing/>
        <w:jc w:val="both"/>
      </w:pPr>
      <w:r w:rsidRPr="007A46E5">
        <w:rPr>
          <w:rFonts w:eastAsia="Calibri"/>
        </w:rPr>
        <w:t>A site plan shall be vested for a period of three years from the date of the original approval.</w:t>
      </w:r>
    </w:p>
    <w:p w:rsidR="00BB200B" w:rsidRDefault="00BB200B" w:rsidP="00BB200B">
      <w:pPr>
        <w:pStyle w:val="ListParagraph"/>
      </w:pPr>
    </w:p>
    <w:p w:rsidR="00BB200B" w:rsidRPr="00395E26" w:rsidRDefault="00BB200B" w:rsidP="00BB200B">
      <w:pPr>
        <w:pStyle w:val="ListParagraph"/>
        <w:numPr>
          <w:ilvl w:val="0"/>
          <w:numId w:val="5"/>
        </w:numPr>
        <w:contextualSpacing/>
        <w:jc w:val="both"/>
      </w:pPr>
      <w:r w:rsidRPr="00395E26">
        <w:t>Add the following note to the site Plan;</w:t>
      </w:r>
    </w:p>
    <w:p w:rsidR="00BB200B" w:rsidRPr="00395E26" w:rsidRDefault="00BB200B" w:rsidP="00BB200B">
      <w:pPr>
        <w:pStyle w:val="ListParagraph"/>
        <w:ind w:hanging="720"/>
      </w:pPr>
    </w:p>
    <w:p w:rsidR="00BB200B" w:rsidRPr="00792667" w:rsidRDefault="00BB200B" w:rsidP="00BB200B">
      <w:pPr>
        <w:ind w:left="720"/>
        <w:jc w:val="both"/>
        <w:rPr>
          <w:rFonts w:ascii="Arial" w:hAnsi="Arial" w:cs="Arial"/>
          <w:iCs/>
          <w:szCs w:val="24"/>
        </w:rPr>
      </w:pPr>
      <w:r w:rsidRPr="00792667">
        <w:rPr>
          <w:rFonts w:ascii="Arial" w:hAnsi="Arial" w:cs="Arial"/>
          <w:iCs/>
          <w:szCs w:val="24"/>
        </w:rPr>
        <w:lastRenderedPageBreak/>
        <w:t>This site plan is subject to a three year vesting period, during which the development standards in effect on the date of approval will remain the standards applicable to this plan.  I</w:t>
      </w:r>
      <w:r w:rsidRPr="00792667">
        <w:rPr>
          <w:rFonts w:ascii="Arial" w:hAnsi="Arial" w:cs="Arial"/>
          <w:szCs w:val="24"/>
        </w:rPr>
        <w:t xml:space="preserve">f construction is not completed during the first three years, the original site plan is considered a preliminary site plan and the applicant must obtain approval of a final site plan. </w:t>
      </w:r>
      <w:r w:rsidRPr="00792667">
        <w:rPr>
          <w:rFonts w:ascii="Arial" w:hAnsi="Arial" w:cs="Arial"/>
          <w:iCs/>
          <w:szCs w:val="24"/>
        </w:rPr>
        <w:t xml:space="preserve">Development of the property shown on this plan may be subject to standards other than those that were applicable during the vesting period.  The Initial vesting period for this plan expires on </w:t>
      </w:r>
      <w:sdt>
        <w:sdtPr>
          <w:rPr>
            <w:rStyle w:val="ovember2"/>
            <w:rFonts w:ascii="Arial" w:hAnsi="Arial" w:cs="Arial"/>
            <w:b/>
            <w:szCs w:val="24"/>
          </w:rPr>
          <w:id w:val="-705496200"/>
          <w:placeholder>
            <w:docPart w:val="10DD48D5934D4FA2A6953FEAAE21CF62"/>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792667">
            <w:rPr>
              <w:rStyle w:val="ovember2"/>
              <w:rFonts w:ascii="Arial" w:hAnsi="Arial" w:cs="Arial"/>
              <w:b/>
              <w:szCs w:val="24"/>
            </w:rPr>
            <w:t xml:space="preserve">June 4, </w:t>
          </w:r>
        </w:sdtContent>
      </w:sdt>
      <w:r w:rsidRPr="00792667">
        <w:rPr>
          <w:rStyle w:val="ovember2"/>
          <w:rFonts w:ascii="Arial" w:hAnsi="Arial" w:cs="Arial"/>
          <w:b/>
          <w:szCs w:val="24"/>
        </w:rPr>
        <w:t xml:space="preserve"> </w:t>
      </w:r>
      <w:sdt>
        <w:sdtPr>
          <w:rPr>
            <w:rStyle w:val="ovember2"/>
            <w:rFonts w:ascii="Arial" w:hAnsi="Arial" w:cs="Arial"/>
            <w:b/>
            <w:szCs w:val="24"/>
          </w:rPr>
          <w:id w:val="-1715806684"/>
          <w:placeholder>
            <w:docPart w:val="ED722B5DDB6E41A5BB23533D734E28CD"/>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792667">
            <w:rPr>
              <w:rStyle w:val="ovember2"/>
              <w:rFonts w:ascii="Arial" w:hAnsi="Arial" w:cs="Arial"/>
              <w:b/>
              <w:szCs w:val="24"/>
            </w:rPr>
            <w:t>2021</w:t>
          </w:r>
        </w:sdtContent>
      </w:sdt>
      <w:r w:rsidRPr="00792667">
        <w:rPr>
          <w:rStyle w:val="ovember2"/>
          <w:rFonts w:ascii="Arial" w:hAnsi="Arial" w:cs="Arial"/>
          <w:b/>
          <w:szCs w:val="24"/>
        </w:rPr>
        <w:t>,</w:t>
      </w:r>
      <w:r w:rsidRPr="00792667">
        <w:rPr>
          <w:rStyle w:val="ovember2"/>
          <w:rFonts w:ascii="Arial" w:hAnsi="Arial" w:cs="Arial"/>
          <w:szCs w:val="24"/>
        </w:rPr>
        <w:t xml:space="preserve"> </w:t>
      </w:r>
      <w:r w:rsidRPr="00792667">
        <w:rPr>
          <w:rFonts w:ascii="Arial" w:hAnsi="Arial" w:cs="Arial"/>
          <w:iCs/>
          <w:szCs w:val="24"/>
        </w:rPr>
        <w:t xml:space="preserve">unless extended by the City of Brentwood.  Persons relying on this plan after said date should contact the City of Brentwood to determine if development may continue as depicted on the plan.  </w:t>
      </w:r>
    </w:p>
    <w:p w:rsidR="00BB200B" w:rsidRPr="00395E26" w:rsidRDefault="00BB200B" w:rsidP="00BB200B">
      <w:pPr>
        <w:pStyle w:val="ListParagraph"/>
        <w:ind w:hanging="720"/>
      </w:pPr>
    </w:p>
    <w:p w:rsidR="00BB200B" w:rsidRPr="00395E26" w:rsidRDefault="00BB200B" w:rsidP="00BB200B">
      <w:pPr>
        <w:numPr>
          <w:ilvl w:val="0"/>
          <w:numId w:val="5"/>
        </w:numPr>
        <w:contextualSpacing/>
        <w:jc w:val="both"/>
        <w:rPr>
          <w:rFonts w:ascii="Arial" w:eastAsia="Calibri" w:hAnsi="Arial" w:cs="Arial"/>
          <w:szCs w:val="24"/>
        </w:rPr>
      </w:pPr>
      <w:r w:rsidRPr="00395E26">
        <w:rPr>
          <w:rFonts w:ascii="Arial" w:eastAsia="Calibri" w:hAnsi="Arial" w:cs="Arial"/>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B200B" w:rsidRPr="00395E26" w:rsidRDefault="00BB200B" w:rsidP="00BB200B">
      <w:pPr>
        <w:pStyle w:val="ListParagraph"/>
        <w:ind w:hanging="720"/>
        <w:rPr>
          <w:rFonts w:eastAsia="Calibri"/>
        </w:rPr>
      </w:pPr>
    </w:p>
    <w:p w:rsidR="00BB200B" w:rsidRPr="00395E26" w:rsidRDefault="00BB200B" w:rsidP="00BB200B">
      <w:pPr>
        <w:numPr>
          <w:ilvl w:val="0"/>
          <w:numId w:val="5"/>
        </w:numPr>
        <w:contextualSpacing/>
        <w:jc w:val="both"/>
        <w:rPr>
          <w:rFonts w:ascii="Arial" w:eastAsia="Calibri" w:hAnsi="Arial" w:cs="Arial"/>
          <w:szCs w:val="24"/>
        </w:rPr>
      </w:pPr>
      <w:r w:rsidRPr="00395E26">
        <w:rPr>
          <w:rFonts w:ascii="Arial" w:eastAsia="Calibri" w:hAnsi="Arial" w:cs="Arial"/>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BB200B" w:rsidRPr="00395E26" w:rsidRDefault="00BB200B" w:rsidP="00BB200B">
      <w:pPr>
        <w:pStyle w:val="ListParagraph"/>
        <w:ind w:hanging="720"/>
        <w:rPr>
          <w:rFonts w:eastAsia="Calibri"/>
        </w:rPr>
      </w:pPr>
    </w:p>
    <w:p w:rsidR="00BB200B" w:rsidRPr="00395E26" w:rsidRDefault="00BB200B" w:rsidP="00BB200B">
      <w:pPr>
        <w:numPr>
          <w:ilvl w:val="0"/>
          <w:numId w:val="5"/>
        </w:numPr>
        <w:contextualSpacing/>
        <w:jc w:val="both"/>
        <w:rPr>
          <w:rFonts w:ascii="Arial" w:eastAsia="Calibri" w:hAnsi="Arial" w:cs="Arial"/>
          <w:szCs w:val="24"/>
        </w:rPr>
      </w:pPr>
      <w:r w:rsidRPr="00395E26">
        <w:rPr>
          <w:rFonts w:ascii="Arial" w:eastAsia="Calibri" w:hAnsi="Arial" w:cs="Arial"/>
          <w:szCs w:val="24"/>
        </w:rPr>
        <w:t>If the construction authorized pursuant to a site plan is completed within three years from the date of approval, the site plan shall then be considered the final site plan for the project.</w:t>
      </w:r>
    </w:p>
    <w:p w:rsidR="00BB200B" w:rsidRPr="00395E26" w:rsidRDefault="00BB200B" w:rsidP="00BB200B">
      <w:pPr>
        <w:tabs>
          <w:tab w:val="left" w:pos="1305"/>
          <w:tab w:val="left" w:pos="2358"/>
        </w:tabs>
        <w:ind w:left="720" w:hanging="720"/>
        <w:jc w:val="both"/>
        <w:rPr>
          <w:rFonts w:ascii="Arial" w:hAnsi="Arial" w:cs="Arial"/>
          <w:szCs w:val="24"/>
        </w:rPr>
      </w:pPr>
    </w:p>
    <w:p w:rsidR="00BB200B" w:rsidRPr="00395E26" w:rsidRDefault="00BB200B" w:rsidP="00BB200B">
      <w:pPr>
        <w:pStyle w:val="ListParagraph"/>
        <w:numPr>
          <w:ilvl w:val="0"/>
          <w:numId w:val="5"/>
        </w:numPr>
        <w:tabs>
          <w:tab w:val="left" w:pos="1305"/>
          <w:tab w:val="left" w:pos="2358"/>
        </w:tabs>
        <w:contextualSpacing/>
        <w:jc w:val="both"/>
      </w:pPr>
      <w:r w:rsidRPr="00395E26">
        <w:rPr>
          <w:bCs/>
          <w:iCs/>
        </w:rPr>
        <w:t xml:space="preserve">Provide a detailed sign package include elevations noting the sign location, dimensions and total square footage.  </w:t>
      </w:r>
      <w:r w:rsidRPr="00395E26">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BB200B" w:rsidRPr="00395E26" w:rsidRDefault="00BB200B" w:rsidP="00BB200B">
      <w:pPr>
        <w:pStyle w:val="ListParagraph"/>
        <w:ind w:hanging="720"/>
      </w:pPr>
    </w:p>
    <w:p w:rsidR="00BB200B" w:rsidRPr="00395E26" w:rsidRDefault="00BB200B" w:rsidP="00BB200B">
      <w:pPr>
        <w:pStyle w:val="ListParagraph"/>
        <w:numPr>
          <w:ilvl w:val="0"/>
          <w:numId w:val="5"/>
        </w:numPr>
        <w:contextualSpacing/>
        <w:jc w:val="both"/>
      </w:pPr>
      <w:r w:rsidRPr="00395E26">
        <w:t>The property owner is responsible for all development fees including water and sewer service and tap fees, building permit fees and Public Works Project Fees.</w:t>
      </w:r>
    </w:p>
    <w:p w:rsidR="00BB200B" w:rsidRPr="00395E26" w:rsidRDefault="00BB200B" w:rsidP="00BB200B">
      <w:pPr>
        <w:ind w:left="720" w:hanging="720"/>
        <w:rPr>
          <w:rFonts w:ascii="Arial" w:hAnsi="Arial" w:cs="Arial"/>
          <w:szCs w:val="24"/>
        </w:rPr>
      </w:pPr>
    </w:p>
    <w:p w:rsidR="00BB200B" w:rsidRPr="00395E26" w:rsidRDefault="00BB200B" w:rsidP="00BB200B">
      <w:pPr>
        <w:pStyle w:val="ListParagraph"/>
        <w:numPr>
          <w:ilvl w:val="0"/>
          <w:numId w:val="5"/>
        </w:numPr>
        <w:contextualSpacing/>
        <w:jc w:val="both"/>
      </w:pPr>
      <w:r w:rsidRPr="00395E26">
        <w:rPr>
          <w:iCs/>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BB200B" w:rsidRPr="00395E26" w:rsidRDefault="00BB200B" w:rsidP="00BB200B">
      <w:pPr>
        <w:pStyle w:val="ListParagraph"/>
        <w:ind w:hanging="720"/>
      </w:pPr>
    </w:p>
    <w:p w:rsidR="00BB200B" w:rsidRPr="00395E26" w:rsidRDefault="00BB200B" w:rsidP="00BB200B">
      <w:pPr>
        <w:pStyle w:val="ListParagraph"/>
        <w:numPr>
          <w:ilvl w:val="0"/>
          <w:numId w:val="5"/>
        </w:numPr>
        <w:contextualSpacing/>
        <w:jc w:val="both"/>
      </w:pPr>
      <w:r w:rsidRPr="00395E26">
        <w:lastRenderedPageBreak/>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B200B" w:rsidRPr="00395E26" w:rsidRDefault="00BB200B" w:rsidP="00BB200B">
      <w:pPr>
        <w:pStyle w:val="ListParagraph"/>
        <w:ind w:hanging="720"/>
        <w:jc w:val="both"/>
      </w:pPr>
    </w:p>
    <w:p w:rsidR="00BB200B" w:rsidRPr="00395E26" w:rsidRDefault="00BB200B" w:rsidP="00BB200B">
      <w:pPr>
        <w:pStyle w:val="ListParagraph"/>
        <w:numPr>
          <w:ilvl w:val="0"/>
          <w:numId w:val="5"/>
        </w:numPr>
        <w:contextualSpacing/>
        <w:jc w:val="both"/>
      </w:pPr>
      <w:r w:rsidRPr="00395E26">
        <w:t>Development of this project shall comply with all applicable codes and ordinances of the City of Brentwood.</w:t>
      </w:r>
    </w:p>
    <w:p w:rsidR="00BB200B" w:rsidRPr="00395E26" w:rsidRDefault="00BB200B" w:rsidP="00BB200B">
      <w:pPr>
        <w:jc w:val="both"/>
        <w:rPr>
          <w:rFonts w:ascii="Arial" w:hAnsi="Arial" w:cs="Arial"/>
          <w:szCs w:val="24"/>
        </w:rPr>
      </w:pPr>
    </w:p>
    <w:p w:rsidR="00BB200B" w:rsidRDefault="00BB200B" w:rsidP="00BB200B">
      <w:pPr>
        <w:pStyle w:val="ListParagraph"/>
        <w:numPr>
          <w:ilvl w:val="0"/>
          <w:numId w:val="5"/>
        </w:numPr>
        <w:contextualSpacing/>
        <w:jc w:val="both"/>
      </w:pPr>
      <w:r w:rsidRPr="00395E26">
        <w:t xml:space="preserve">Approval of the proposed plan shall be limited to the illustrations and plans presented to the Planning Commission for review and approval on </w:t>
      </w:r>
      <w:sdt>
        <w:sdtPr>
          <w:rPr>
            <w:rStyle w:val="ovember2"/>
            <w:b/>
          </w:rPr>
          <w:id w:val="1980962921"/>
          <w:placeholder>
            <w:docPart w:val="9BA7449295E64F36AFF62EDF64EFD558"/>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rPr>
            <w:rStyle w:val="ovember2"/>
          </w:rPr>
        </w:sdtEndPr>
        <w:sdtContent>
          <w:r w:rsidRPr="00395E26">
            <w:rPr>
              <w:rStyle w:val="ovember2"/>
              <w:b/>
            </w:rPr>
            <w:t>June 4, 2018</w:t>
          </w:r>
        </w:sdtContent>
      </w:sdt>
      <w:r w:rsidRPr="00395E26">
        <w:rPr>
          <w:rStyle w:val="ovember2"/>
          <w:b/>
        </w:rPr>
        <w:t>.</w:t>
      </w:r>
      <w:r w:rsidRPr="00395E26">
        <w:rPr>
          <w:rStyle w:val="ovember2"/>
        </w:rPr>
        <w:t xml:space="preserve">  </w:t>
      </w:r>
      <w:r w:rsidRPr="00395E26">
        <w:rPr>
          <w:u w:val="single"/>
        </w:rPr>
        <w:t>Any</w:t>
      </w:r>
      <w:r w:rsidRPr="00395E26">
        <w:t xml:space="preserve"> changes to Planning Commission approved plans and specifications will require staff review and re-approval by the Planning Commission.</w:t>
      </w:r>
    </w:p>
    <w:p w:rsidR="00BB200B" w:rsidRPr="00395E26" w:rsidRDefault="00BB200B" w:rsidP="00395E26">
      <w:pPr>
        <w:jc w:val="both"/>
        <w:outlineLvl w:val="0"/>
        <w:rPr>
          <w:rFonts w:ascii="Arial" w:hAnsi="Arial" w:cs="Arial"/>
          <w:szCs w:val="24"/>
        </w:rPr>
      </w:pPr>
    </w:p>
    <w:p w:rsidR="00BB200B" w:rsidRDefault="00BB200B" w:rsidP="007631B2">
      <w:pPr>
        <w:jc w:val="both"/>
        <w:outlineLvl w:val="0"/>
        <w:rPr>
          <w:rFonts w:ascii="Arial" w:hAnsi="Arial" w:cs="Arial"/>
          <w:szCs w:val="24"/>
        </w:rPr>
      </w:pPr>
      <w:r>
        <w:rPr>
          <w:rFonts w:ascii="Arial" w:hAnsi="Arial" w:cs="Arial"/>
          <w:szCs w:val="24"/>
        </w:rPr>
        <w:t>The applicant presented its proposa</w:t>
      </w:r>
      <w:r w:rsidR="004E06EB">
        <w:rPr>
          <w:rFonts w:ascii="Arial" w:hAnsi="Arial" w:cs="Arial"/>
          <w:szCs w:val="24"/>
        </w:rPr>
        <w:t xml:space="preserve">l.  </w:t>
      </w:r>
    </w:p>
    <w:p w:rsidR="00BB200B" w:rsidRDefault="00BB200B" w:rsidP="007631B2">
      <w:pPr>
        <w:jc w:val="both"/>
        <w:outlineLvl w:val="0"/>
        <w:rPr>
          <w:rFonts w:ascii="Arial" w:hAnsi="Arial" w:cs="Arial"/>
          <w:szCs w:val="24"/>
        </w:rPr>
      </w:pPr>
    </w:p>
    <w:p w:rsidR="00BB200B" w:rsidRDefault="00BB200B" w:rsidP="007631B2">
      <w:pPr>
        <w:jc w:val="both"/>
        <w:outlineLvl w:val="0"/>
        <w:rPr>
          <w:rFonts w:ascii="Arial" w:hAnsi="Arial" w:cs="Arial"/>
          <w:szCs w:val="24"/>
        </w:rPr>
      </w:pPr>
      <w:r>
        <w:rPr>
          <w:rFonts w:ascii="Arial" w:hAnsi="Arial" w:cs="Arial"/>
          <w:szCs w:val="24"/>
        </w:rPr>
        <w:t>Comments were received from the following citizens:</w:t>
      </w:r>
    </w:p>
    <w:p w:rsidR="00BB200B" w:rsidRPr="008B6D20" w:rsidRDefault="00BB200B" w:rsidP="00BB200B">
      <w:pPr>
        <w:tabs>
          <w:tab w:val="left" w:pos="900"/>
        </w:tabs>
        <w:contextualSpacing/>
        <w:jc w:val="both"/>
        <w:rPr>
          <w:rFonts w:ascii="Arial" w:hAnsi="Arial" w:cs="Arial"/>
          <w:snapToGrid w:val="0"/>
          <w:szCs w:val="24"/>
        </w:rPr>
      </w:pPr>
      <w:r w:rsidRPr="008B6D20">
        <w:rPr>
          <w:rFonts w:ascii="Arial" w:hAnsi="Arial" w:cs="Arial"/>
          <w:snapToGrid w:val="0"/>
          <w:szCs w:val="24"/>
        </w:rPr>
        <w:t>Eric Hauch, 7051 Willowick Drive</w:t>
      </w:r>
    </w:p>
    <w:p w:rsidR="00BB200B" w:rsidRDefault="00BB200B" w:rsidP="00BB200B">
      <w:pPr>
        <w:jc w:val="both"/>
        <w:rPr>
          <w:rFonts w:ascii="Arial" w:hAnsi="Arial" w:cs="Arial"/>
          <w:szCs w:val="24"/>
        </w:rPr>
      </w:pPr>
      <w:r>
        <w:rPr>
          <w:rFonts w:ascii="Arial" w:hAnsi="Arial" w:cs="Arial"/>
          <w:szCs w:val="24"/>
        </w:rPr>
        <w:t>John Pavlovsky, 1600 Crystal Lake Drive</w:t>
      </w:r>
    </w:p>
    <w:p w:rsidR="00BB200B" w:rsidRDefault="00BB200B" w:rsidP="00BB200B">
      <w:pPr>
        <w:jc w:val="both"/>
        <w:rPr>
          <w:rFonts w:ascii="Arial" w:hAnsi="Arial" w:cs="Arial"/>
          <w:szCs w:val="24"/>
        </w:rPr>
      </w:pPr>
      <w:r>
        <w:rPr>
          <w:rFonts w:ascii="Arial" w:hAnsi="Arial" w:cs="Arial"/>
          <w:szCs w:val="24"/>
        </w:rPr>
        <w:t>Arrettia Bourne, 7143 Willow Court</w:t>
      </w:r>
    </w:p>
    <w:p w:rsidR="00BB200B" w:rsidRDefault="00BB200B" w:rsidP="00BB200B">
      <w:pPr>
        <w:jc w:val="both"/>
        <w:rPr>
          <w:rFonts w:ascii="Arial" w:hAnsi="Arial" w:cs="Arial"/>
          <w:szCs w:val="24"/>
        </w:rPr>
      </w:pPr>
      <w:r>
        <w:rPr>
          <w:rFonts w:ascii="Arial" w:hAnsi="Arial" w:cs="Arial"/>
          <w:szCs w:val="24"/>
        </w:rPr>
        <w:t>Arnold Rest, 7144 Lakeview Court</w:t>
      </w:r>
    </w:p>
    <w:p w:rsidR="00BB200B" w:rsidRDefault="00BB200B" w:rsidP="00BB200B">
      <w:pPr>
        <w:jc w:val="both"/>
        <w:rPr>
          <w:rFonts w:ascii="Arial" w:hAnsi="Arial" w:cs="Arial"/>
          <w:szCs w:val="24"/>
        </w:rPr>
      </w:pPr>
      <w:r>
        <w:rPr>
          <w:rFonts w:ascii="Arial" w:hAnsi="Arial" w:cs="Arial"/>
          <w:szCs w:val="24"/>
        </w:rPr>
        <w:t>Al Sherick, 9422 Darby Court</w:t>
      </w:r>
    </w:p>
    <w:p w:rsidR="00BB200B" w:rsidRPr="008B6D20" w:rsidRDefault="00BB200B" w:rsidP="00BB200B">
      <w:pPr>
        <w:tabs>
          <w:tab w:val="left" w:pos="900"/>
        </w:tabs>
        <w:contextualSpacing/>
        <w:jc w:val="both"/>
        <w:rPr>
          <w:rFonts w:ascii="Arial" w:hAnsi="Arial" w:cs="Arial"/>
          <w:snapToGrid w:val="0"/>
          <w:szCs w:val="24"/>
        </w:rPr>
      </w:pPr>
      <w:r w:rsidRPr="008B6D20">
        <w:rPr>
          <w:rFonts w:ascii="Arial" w:hAnsi="Arial" w:cs="Arial"/>
          <w:snapToGrid w:val="0"/>
          <w:szCs w:val="24"/>
        </w:rPr>
        <w:t>Gary Geiger, 7150 Willow Court</w:t>
      </w:r>
    </w:p>
    <w:p w:rsidR="00BB200B" w:rsidRPr="008B6D20" w:rsidRDefault="00BB200B" w:rsidP="00BB200B">
      <w:pPr>
        <w:tabs>
          <w:tab w:val="left" w:pos="900"/>
        </w:tabs>
        <w:contextualSpacing/>
        <w:jc w:val="both"/>
        <w:rPr>
          <w:rFonts w:ascii="Arial" w:hAnsi="Arial" w:cs="Arial"/>
          <w:snapToGrid w:val="0"/>
          <w:szCs w:val="24"/>
        </w:rPr>
      </w:pPr>
      <w:r w:rsidRPr="008B6D20">
        <w:rPr>
          <w:rFonts w:ascii="Arial" w:hAnsi="Arial" w:cs="Arial"/>
          <w:snapToGrid w:val="0"/>
          <w:szCs w:val="24"/>
        </w:rPr>
        <w:t>Tom Yeagley, 7146 Willow Court</w:t>
      </w:r>
    </w:p>
    <w:p w:rsidR="00BB200B" w:rsidRPr="008B6D20" w:rsidRDefault="00BB200B" w:rsidP="00BB200B">
      <w:pPr>
        <w:tabs>
          <w:tab w:val="left" w:pos="900"/>
        </w:tabs>
        <w:contextualSpacing/>
        <w:jc w:val="both"/>
        <w:rPr>
          <w:rFonts w:ascii="Arial" w:hAnsi="Arial" w:cs="Arial"/>
          <w:snapToGrid w:val="0"/>
          <w:szCs w:val="24"/>
        </w:rPr>
      </w:pPr>
      <w:r w:rsidRPr="008B6D20">
        <w:rPr>
          <w:rFonts w:ascii="Arial" w:hAnsi="Arial" w:cs="Arial"/>
          <w:szCs w:val="24"/>
        </w:rPr>
        <w:t>Andy Elliot</w:t>
      </w:r>
      <w:r w:rsidRPr="008B6D20">
        <w:rPr>
          <w:rFonts w:ascii="Arial" w:hAnsi="Arial" w:cs="Arial"/>
          <w:snapToGrid w:val="0"/>
          <w:szCs w:val="24"/>
        </w:rPr>
        <w:t>, 7145 Lakeview Court</w:t>
      </w:r>
    </w:p>
    <w:p w:rsidR="00BB200B" w:rsidRDefault="00BB200B" w:rsidP="00BB200B">
      <w:pPr>
        <w:jc w:val="both"/>
        <w:rPr>
          <w:rFonts w:ascii="Arial" w:hAnsi="Arial" w:cs="Arial"/>
          <w:szCs w:val="24"/>
        </w:rPr>
      </w:pPr>
      <w:r>
        <w:rPr>
          <w:rFonts w:ascii="Arial" w:hAnsi="Arial" w:cs="Arial"/>
          <w:szCs w:val="24"/>
        </w:rPr>
        <w:t>Jason Grant, 1626 Oakhall Drive</w:t>
      </w:r>
    </w:p>
    <w:p w:rsidR="00395E26" w:rsidRDefault="00BB200B" w:rsidP="00BB200B">
      <w:pPr>
        <w:jc w:val="both"/>
        <w:outlineLvl w:val="0"/>
        <w:rPr>
          <w:rFonts w:ascii="Arial" w:hAnsi="Arial" w:cs="Arial"/>
          <w:szCs w:val="24"/>
        </w:rPr>
      </w:pPr>
      <w:r>
        <w:rPr>
          <w:rFonts w:ascii="Arial" w:hAnsi="Arial" w:cs="Arial"/>
          <w:szCs w:val="24"/>
        </w:rPr>
        <w:t xml:space="preserve">Lloyd Locke, 7149 Lakeview Court </w:t>
      </w:r>
    </w:p>
    <w:p w:rsidR="00BB200B" w:rsidRDefault="00BB200B" w:rsidP="007631B2">
      <w:pPr>
        <w:jc w:val="both"/>
        <w:outlineLvl w:val="0"/>
        <w:rPr>
          <w:rFonts w:ascii="Arial" w:hAnsi="Arial" w:cs="Arial"/>
          <w:szCs w:val="24"/>
        </w:rPr>
      </w:pPr>
    </w:p>
    <w:p w:rsidR="00F15D72" w:rsidRPr="008B6D20" w:rsidRDefault="00BB200B" w:rsidP="00F15D72">
      <w:pPr>
        <w:jc w:val="both"/>
        <w:outlineLvl w:val="0"/>
        <w:rPr>
          <w:rFonts w:ascii="Arial" w:hAnsi="Arial" w:cs="Arial"/>
          <w:szCs w:val="24"/>
        </w:rPr>
      </w:pPr>
      <w:r>
        <w:rPr>
          <w:rFonts w:ascii="Arial" w:hAnsi="Arial" w:cs="Arial"/>
          <w:szCs w:val="24"/>
        </w:rPr>
        <w:t xml:space="preserve">After public comment, </w:t>
      </w:r>
      <w:r w:rsidR="00F15D72" w:rsidRPr="008B6D20">
        <w:rPr>
          <w:rFonts w:ascii="Arial" w:hAnsi="Arial" w:cs="Arial"/>
          <w:szCs w:val="24"/>
        </w:rPr>
        <w:t>M</w:t>
      </w:r>
      <w:r w:rsidR="00F15D72">
        <w:rPr>
          <w:rFonts w:ascii="Arial" w:hAnsi="Arial" w:cs="Arial"/>
          <w:szCs w:val="24"/>
        </w:rPr>
        <w:t>s</w:t>
      </w:r>
      <w:r w:rsidR="00F15D72" w:rsidRPr="008B6D20">
        <w:rPr>
          <w:rFonts w:ascii="Arial" w:hAnsi="Arial" w:cs="Arial"/>
          <w:szCs w:val="24"/>
        </w:rPr>
        <w:t xml:space="preserve">. </w:t>
      </w:r>
      <w:r w:rsidR="00F15D72">
        <w:rPr>
          <w:rFonts w:ascii="Arial" w:hAnsi="Arial" w:cs="Arial"/>
          <w:szCs w:val="24"/>
        </w:rPr>
        <w:t>Crigger</w:t>
      </w:r>
      <w:r w:rsidR="00F15D72" w:rsidRPr="008B6D20">
        <w:rPr>
          <w:rFonts w:ascii="Arial" w:hAnsi="Arial" w:cs="Arial"/>
          <w:szCs w:val="24"/>
        </w:rPr>
        <w:t xml:space="preserve"> moved for approval of the proposed </w:t>
      </w:r>
      <w:r w:rsidR="00F15D72">
        <w:rPr>
          <w:rFonts w:ascii="Arial" w:hAnsi="Arial" w:cs="Arial"/>
          <w:szCs w:val="24"/>
        </w:rPr>
        <w:t>site p</w:t>
      </w:r>
      <w:r w:rsidR="00F15D72" w:rsidRPr="008B6D20">
        <w:rPr>
          <w:rFonts w:ascii="Arial" w:hAnsi="Arial" w:cs="Arial"/>
          <w:szCs w:val="24"/>
        </w:rPr>
        <w:t>lan subject to the following conditions being met to the satisfaction of staff</w:t>
      </w:r>
      <w:r w:rsidR="00F15D72">
        <w:rPr>
          <w:rFonts w:ascii="Arial" w:hAnsi="Arial" w:cs="Arial"/>
          <w:szCs w:val="24"/>
        </w:rPr>
        <w:t>, including additional condition numbers 19 and 20, which were added on the floor</w:t>
      </w:r>
      <w:r w:rsidR="00F15D72" w:rsidRPr="008B6D20">
        <w:rPr>
          <w:rFonts w:ascii="Arial" w:hAnsi="Arial" w:cs="Arial"/>
          <w:szCs w:val="24"/>
        </w:rPr>
        <w:t>:</w:t>
      </w:r>
    </w:p>
    <w:p w:rsidR="00F15D72" w:rsidRDefault="00F15D72" w:rsidP="00F15D72">
      <w:pPr>
        <w:pStyle w:val="ListParagraph"/>
      </w:pPr>
    </w:p>
    <w:p w:rsidR="00F15D72" w:rsidRPr="00117C74" w:rsidRDefault="00F15D72" w:rsidP="00395E26">
      <w:pPr>
        <w:pStyle w:val="ListParagraph"/>
        <w:numPr>
          <w:ilvl w:val="0"/>
          <w:numId w:val="5"/>
        </w:numPr>
        <w:contextualSpacing/>
        <w:jc w:val="both"/>
      </w:pPr>
      <w:r w:rsidRPr="00117C74">
        <w:t xml:space="preserve">If the Planning Commission approves the plan, the materials of the sound absorbing panels would be </w:t>
      </w:r>
      <w:r w:rsidR="00544632" w:rsidRPr="00117C74">
        <w:t>subject</w:t>
      </w:r>
      <w:r w:rsidRPr="00117C74">
        <w:t xml:space="preserve"> </w:t>
      </w:r>
      <w:r w:rsidR="00792667" w:rsidRPr="00117C74">
        <w:t>for</w:t>
      </w:r>
      <w:r w:rsidRPr="00117C74">
        <w:t xml:space="preserve"> review </w:t>
      </w:r>
      <w:r w:rsidR="00544632" w:rsidRPr="00117C74">
        <w:t>by</w:t>
      </w:r>
      <w:r w:rsidRPr="00117C74">
        <w:t xml:space="preserve"> the Planning Department.</w:t>
      </w:r>
    </w:p>
    <w:p w:rsidR="00F15D72" w:rsidRPr="00117C74" w:rsidRDefault="00F15D72" w:rsidP="00F15D72">
      <w:pPr>
        <w:pStyle w:val="ListParagraph"/>
      </w:pPr>
    </w:p>
    <w:p w:rsidR="00F15D72" w:rsidRPr="00117C74" w:rsidRDefault="00F15D72" w:rsidP="00395E26">
      <w:pPr>
        <w:pStyle w:val="ListParagraph"/>
        <w:numPr>
          <w:ilvl w:val="0"/>
          <w:numId w:val="5"/>
        </w:numPr>
        <w:contextualSpacing/>
        <w:jc w:val="both"/>
      </w:pPr>
      <w:r w:rsidRPr="00117C74">
        <w:t xml:space="preserve"> Condition that they would </w:t>
      </w:r>
      <w:r w:rsidR="00792667" w:rsidRPr="00117C74">
        <w:t xml:space="preserve">construct a roof over the play area if the noise </w:t>
      </w:r>
      <w:r w:rsidR="00A273BE">
        <w:t>becomes</w:t>
      </w:r>
      <w:r w:rsidR="00A273BE" w:rsidRPr="00117C74">
        <w:t xml:space="preserve"> </w:t>
      </w:r>
      <w:r w:rsidR="00792667" w:rsidRPr="00117C74">
        <w:t xml:space="preserve">a nuisance.  </w:t>
      </w:r>
    </w:p>
    <w:p w:rsidR="007631B2" w:rsidRPr="00117C74" w:rsidRDefault="007631B2" w:rsidP="007631B2">
      <w:pPr>
        <w:snapToGrid w:val="0"/>
        <w:contextualSpacing/>
        <w:jc w:val="both"/>
        <w:rPr>
          <w:rStyle w:val="AGENDA1"/>
          <w:color w:val="auto"/>
          <w:szCs w:val="24"/>
        </w:rPr>
      </w:pPr>
    </w:p>
    <w:p w:rsidR="006877C1" w:rsidRPr="00117C74" w:rsidRDefault="007631B2" w:rsidP="007631B2">
      <w:pPr>
        <w:jc w:val="both"/>
        <w:outlineLvl w:val="0"/>
        <w:rPr>
          <w:rStyle w:val="AGENDA1"/>
          <w:b w:val="0"/>
          <w:i w:val="0"/>
          <w:color w:val="auto"/>
          <w:szCs w:val="24"/>
        </w:rPr>
      </w:pPr>
      <w:r w:rsidRPr="00117C74">
        <w:rPr>
          <w:rStyle w:val="AGENDA1"/>
          <w:b w:val="0"/>
          <w:i w:val="0"/>
          <w:color w:val="auto"/>
          <w:szCs w:val="24"/>
        </w:rPr>
        <w:t xml:space="preserve">Mr. </w:t>
      </w:r>
      <w:r w:rsidR="005D1865" w:rsidRPr="00117C74">
        <w:rPr>
          <w:rStyle w:val="AGENDA1"/>
          <w:b w:val="0"/>
          <w:i w:val="0"/>
          <w:color w:val="auto"/>
          <w:szCs w:val="24"/>
        </w:rPr>
        <w:t>Oliver</w:t>
      </w:r>
      <w:r w:rsidRPr="00117C74">
        <w:rPr>
          <w:rStyle w:val="AGENDA1"/>
          <w:b w:val="0"/>
          <w:i w:val="0"/>
          <w:color w:val="auto"/>
          <w:szCs w:val="24"/>
        </w:rPr>
        <w:t xml:space="preserve"> seconded</w:t>
      </w:r>
      <w:r w:rsidR="006877C1" w:rsidRPr="00117C74">
        <w:rPr>
          <w:rStyle w:val="AGENDA1"/>
          <w:b w:val="0"/>
          <w:i w:val="0"/>
          <w:color w:val="auto"/>
          <w:szCs w:val="24"/>
        </w:rPr>
        <w:t xml:space="preserve">.  </w:t>
      </w:r>
      <w:r w:rsidR="00BB200B">
        <w:rPr>
          <w:rStyle w:val="AGENDA1"/>
          <w:b w:val="0"/>
          <w:i w:val="0"/>
          <w:color w:val="auto"/>
          <w:szCs w:val="24"/>
        </w:rPr>
        <w:t>After discussion, a vote was taken. The m</w:t>
      </w:r>
      <w:r w:rsidR="00BB200B" w:rsidRPr="00117C74">
        <w:rPr>
          <w:rStyle w:val="AGENDA1"/>
          <w:b w:val="0"/>
          <w:i w:val="0"/>
          <w:color w:val="auto"/>
          <w:szCs w:val="24"/>
        </w:rPr>
        <w:t xml:space="preserve">otion </w:t>
      </w:r>
      <w:r w:rsidR="006877C1" w:rsidRPr="00117C74">
        <w:rPr>
          <w:rStyle w:val="AGENDA1"/>
          <w:b w:val="0"/>
          <w:i w:val="0"/>
          <w:color w:val="auto"/>
          <w:szCs w:val="24"/>
        </w:rPr>
        <w:t xml:space="preserve">failed with a vote of </w:t>
      </w:r>
      <w:r w:rsidR="00117C74" w:rsidRPr="00117C74">
        <w:rPr>
          <w:rStyle w:val="AGENDA1"/>
          <w:b w:val="0"/>
          <w:i w:val="0"/>
          <w:color w:val="auto"/>
          <w:szCs w:val="24"/>
        </w:rPr>
        <w:t>3</w:t>
      </w:r>
      <w:r w:rsidR="006877C1" w:rsidRPr="00117C74">
        <w:rPr>
          <w:rStyle w:val="AGENDA1"/>
          <w:b w:val="0"/>
          <w:i w:val="0"/>
          <w:color w:val="auto"/>
          <w:szCs w:val="24"/>
        </w:rPr>
        <w:t>-</w:t>
      </w:r>
      <w:r w:rsidR="00117C74" w:rsidRPr="00117C74">
        <w:rPr>
          <w:rStyle w:val="AGENDA1"/>
          <w:b w:val="0"/>
          <w:i w:val="0"/>
          <w:color w:val="auto"/>
          <w:szCs w:val="24"/>
        </w:rPr>
        <w:t>6</w:t>
      </w:r>
      <w:r w:rsidR="006877C1" w:rsidRPr="00117C74">
        <w:rPr>
          <w:rStyle w:val="AGENDA1"/>
          <w:b w:val="0"/>
          <w:i w:val="0"/>
          <w:color w:val="auto"/>
          <w:szCs w:val="24"/>
        </w:rPr>
        <w:t xml:space="preserve">.  </w:t>
      </w:r>
      <w:r w:rsidR="00117C74" w:rsidRPr="00117C74">
        <w:rPr>
          <w:rStyle w:val="AGENDA1"/>
          <w:b w:val="0"/>
          <w:i w:val="0"/>
          <w:color w:val="auto"/>
          <w:szCs w:val="24"/>
        </w:rPr>
        <w:t>Ms. Crigger</w:t>
      </w:r>
      <w:r w:rsidR="00117C74">
        <w:rPr>
          <w:rStyle w:val="AGENDA1"/>
          <w:b w:val="0"/>
          <w:i w:val="0"/>
          <w:color w:val="auto"/>
          <w:szCs w:val="24"/>
        </w:rPr>
        <w:t>, Mr. Oliver</w:t>
      </w:r>
      <w:r w:rsidR="00117C74" w:rsidRPr="00117C74">
        <w:rPr>
          <w:rStyle w:val="AGENDA1"/>
          <w:b w:val="0"/>
          <w:i w:val="0"/>
          <w:color w:val="auto"/>
          <w:szCs w:val="24"/>
        </w:rPr>
        <w:t xml:space="preserve"> and Ms. Wells</w:t>
      </w:r>
      <w:r w:rsidR="006877C1" w:rsidRPr="00117C74">
        <w:rPr>
          <w:rStyle w:val="AGENDA1"/>
          <w:b w:val="0"/>
          <w:i w:val="0"/>
          <w:color w:val="auto"/>
          <w:szCs w:val="24"/>
        </w:rPr>
        <w:t xml:space="preserve"> voted yes.  </w:t>
      </w:r>
      <w:r w:rsidR="00117C74" w:rsidRPr="00117C74">
        <w:rPr>
          <w:rStyle w:val="AGENDA1"/>
          <w:b w:val="0"/>
          <w:i w:val="0"/>
          <w:color w:val="auto"/>
          <w:szCs w:val="24"/>
        </w:rPr>
        <w:t>Commissioner Travis, Mr. Church, Mr. Clark, Mr. Magyar, Mr. Moriarty and Ms. Donahue</w:t>
      </w:r>
      <w:r w:rsidR="006877C1" w:rsidRPr="00117C74">
        <w:rPr>
          <w:rStyle w:val="AGENDA1"/>
          <w:b w:val="0"/>
          <w:i w:val="0"/>
          <w:color w:val="auto"/>
          <w:szCs w:val="24"/>
        </w:rPr>
        <w:t xml:space="preserve"> voted no.  </w:t>
      </w:r>
    </w:p>
    <w:p w:rsidR="006877C1" w:rsidRPr="00117C74" w:rsidRDefault="006877C1" w:rsidP="007631B2">
      <w:pPr>
        <w:jc w:val="both"/>
        <w:outlineLvl w:val="0"/>
        <w:rPr>
          <w:rStyle w:val="AGENDA1"/>
          <w:b w:val="0"/>
          <w:i w:val="0"/>
          <w:color w:val="auto"/>
          <w:szCs w:val="24"/>
        </w:rPr>
      </w:pPr>
    </w:p>
    <w:p w:rsidR="007631B2" w:rsidRPr="008B6D20" w:rsidRDefault="006877C1" w:rsidP="007631B2">
      <w:pPr>
        <w:jc w:val="both"/>
        <w:outlineLvl w:val="0"/>
        <w:rPr>
          <w:rFonts w:ascii="Arial" w:hAnsi="Arial" w:cs="Arial"/>
          <w:szCs w:val="24"/>
        </w:rPr>
      </w:pPr>
      <w:r w:rsidRPr="00117C74">
        <w:rPr>
          <w:rStyle w:val="AGENDA1"/>
          <w:b w:val="0"/>
          <w:i w:val="0"/>
          <w:color w:val="auto"/>
          <w:szCs w:val="24"/>
        </w:rPr>
        <w:lastRenderedPageBreak/>
        <w:t xml:space="preserve">Commissioner Travis </w:t>
      </w:r>
      <w:r w:rsidR="00BB200B">
        <w:rPr>
          <w:rStyle w:val="AGENDA1"/>
          <w:b w:val="0"/>
          <w:i w:val="0"/>
          <w:color w:val="auto"/>
          <w:szCs w:val="24"/>
        </w:rPr>
        <w:t xml:space="preserve">then </w:t>
      </w:r>
      <w:r w:rsidRPr="00117C74">
        <w:rPr>
          <w:rStyle w:val="AGENDA1"/>
          <w:b w:val="0"/>
          <w:i w:val="0"/>
          <w:color w:val="auto"/>
          <w:szCs w:val="24"/>
        </w:rPr>
        <w:t xml:space="preserve">moved for denial </w:t>
      </w:r>
      <w:r w:rsidRPr="00117C74">
        <w:rPr>
          <w:rFonts w:ascii="Arial" w:hAnsi="Arial" w:cs="Arial"/>
          <w:szCs w:val="24"/>
        </w:rPr>
        <w:t xml:space="preserve">of the proposed site plan based on </w:t>
      </w:r>
      <w:r w:rsidR="00117C74" w:rsidRPr="00117C74">
        <w:rPr>
          <w:rFonts w:ascii="Arial" w:hAnsi="Arial" w:cs="Arial"/>
          <w:szCs w:val="24"/>
        </w:rPr>
        <w:t>chang</w:t>
      </w:r>
      <w:r w:rsidR="00117C74">
        <w:rPr>
          <w:rFonts w:ascii="Arial" w:hAnsi="Arial" w:cs="Arial"/>
          <w:szCs w:val="24"/>
        </w:rPr>
        <w:t xml:space="preserve">es to </w:t>
      </w:r>
      <w:r>
        <w:rPr>
          <w:rFonts w:ascii="Arial" w:hAnsi="Arial" w:cs="Arial"/>
          <w:szCs w:val="24"/>
        </w:rPr>
        <w:t xml:space="preserve">the parking standards.  </w:t>
      </w:r>
      <w:r w:rsidR="00117C74">
        <w:rPr>
          <w:rFonts w:ascii="Arial" w:hAnsi="Arial" w:cs="Arial"/>
          <w:szCs w:val="24"/>
        </w:rPr>
        <w:t xml:space="preserve">Mr. Clark seconded.  </w:t>
      </w:r>
      <w:r>
        <w:rPr>
          <w:rFonts w:ascii="Arial" w:hAnsi="Arial" w:cs="Arial"/>
          <w:szCs w:val="24"/>
        </w:rPr>
        <w:t xml:space="preserve">Motion passed 6-3.  </w:t>
      </w:r>
      <w:r w:rsidR="00117C74" w:rsidRPr="00117C74">
        <w:rPr>
          <w:rStyle w:val="AGENDA1"/>
          <w:b w:val="0"/>
          <w:i w:val="0"/>
          <w:color w:val="auto"/>
          <w:szCs w:val="24"/>
        </w:rPr>
        <w:t>Commissioner Travis, Mr. Church, Mr. Clark, Mr. Magyar, Mr. Moriarty and Ms. Donahue</w:t>
      </w:r>
      <w:r w:rsidR="00117C74">
        <w:rPr>
          <w:rFonts w:ascii="Arial" w:hAnsi="Arial" w:cs="Arial"/>
          <w:szCs w:val="24"/>
        </w:rPr>
        <w:t xml:space="preserve"> </w:t>
      </w:r>
      <w:r>
        <w:rPr>
          <w:rFonts w:ascii="Arial" w:hAnsi="Arial" w:cs="Arial"/>
          <w:szCs w:val="24"/>
        </w:rPr>
        <w:t>voted yes.  Ms. Crigger, Mr. Oliver and Ms. Wells voted no.</w:t>
      </w:r>
    </w:p>
    <w:p w:rsidR="00E671AF" w:rsidRDefault="00E671AF" w:rsidP="00B62E04">
      <w:pPr>
        <w:tabs>
          <w:tab w:val="left" w:pos="900"/>
        </w:tabs>
        <w:snapToGrid w:val="0"/>
        <w:contextualSpacing/>
        <w:jc w:val="both"/>
        <w:rPr>
          <w:rStyle w:val="AGENDA1"/>
          <w:b w:val="0"/>
          <w:i w:val="0"/>
          <w:color w:val="auto"/>
          <w:szCs w:val="24"/>
        </w:rPr>
      </w:pPr>
    </w:p>
    <w:p w:rsidR="00BB63F2" w:rsidRPr="008B6D20" w:rsidRDefault="00BB63F2" w:rsidP="00BB63F2">
      <w:pPr>
        <w:tabs>
          <w:tab w:val="left" w:pos="900"/>
        </w:tabs>
        <w:ind w:left="900" w:hanging="900"/>
        <w:contextualSpacing/>
        <w:jc w:val="both"/>
        <w:rPr>
          <w:rStyle w:val="AGENDA1"/>
          <w:i w:val="0"/>
          <w:color w:val="auto"/>
          <w:szCs w:val="24"/>
        </w:rPr>
      </w:pPr>
      <w:r w:rsidRPr="008B6D20">
        <w:rPr>
          <w:rFonts w:ascii="Arial" w:hAnsi="Arial" w:cs="Arial"/>
          <w:b/>
          <w:snapToGrid w:val="0"/>
          <w:szCs w:val="24"/>
        </w:rPr>
        <w:t>Item 2:</w:t>
      </w:r>
      <w:r w:rsidRPr="008B6D20">
        <w:rPr>
          <w:rFonts w:ascii="Arial" w:hAnsi="Arial" w:cs="Arial"/>
          <w:snapToGrid w:val="0"/>
          <w:szCs w:val="24"/>
        </w:rPr>
        <w:tab/>
      </w:r>
      <w:r w:rsidR="008F1578" w:rsidRPr="008F1578">
        <w:rPr>
          <w:rStyle w:val="PageNumber"/>
          <w:rFonts w:ascii="Arial" w:hAnsi="Arial" w:cs="Arial"/>
          <w:b/>
          <w:szCs w:val="24"/>
        </w:rPr>
        <w:t>BPC1805-009</w:t>
      </w:r>
      <w:r w:rsidR="008F1578">
        <w:rPr>
          <w:rStyle w:val="PageNumber"/>
          <w:rFonts w:ascii="Arial" w:hAnsi="Arial" w:cs="Arial"/>
          <w:b/>
          <w:szCs w:val="24"/>
        </w:rPr>
        <w:t xml:space="preserve"> </w:t>
      </w:r>
      <w:r w:rsidR="008F1578" w:rsidRPr="008F1578">
        <w:rPr>
          <w:rStyle w:val="PageNumber"/>
          <w:rFonts w:ascii="Arial" w:hAnsi="Arial" w:cs="Arial"/>
          <w:b/>
          <w:szCs w:val="24"/>
        </w:rPr>
        <w:t xml:space="preserve">Revised Master Plan </w:t>
      </w:r>
      <w:r w:rsidR="008F1578" w:rsidRPr="008F1578">
        <w:rPr>
          <w:rStyle w:val="PageNumber"/>
          <w:rFonts w:ascii="Arial" w:hAnsi="Arial" w:cs="Arial" w:hint="eastAsia"/>
          <w:b/>
          <w:szCs w:val="24"/>
        </w:rPr>
        <w:t>–</w:t>
      </w:r>
      <w:r w:rsidR="008F1578" w:rsidRPr="008F1578">
        <w:rPr>
          <w:rStyle w:val="PageNumber"/>
          <w:rFonts w:ascii="Arial" w:hAnsi="Arial" w:cs="Arial"/>
          <w:b/>
          <w:szCs w:val="24"/>
        </w:rPr>
        <w:t xml:space="preserve"> YMCA Concord Road, 8207 Concord Road, Zoning SI-3</w:t>
      </w:r>
    </w:p>
    <w:p w:rsidR="00BB63F2" w:rsidRPr="008B6D20" w:rsidRDefault="00BB63F2" w:rsidP="00BB63F2">
      <w:pPr>
        <w:tabs>
          <w:tab w:val="left" w:pos="900"/>
        </w:tabs>
        <w:snapToGrid w:val="0"/>
        <w:ind w:left="907" w:hanging="907"/>
        <w:contextualSpacing/>
        <w:jc w:val="both"/>
        <w:rPr>
          <w:rStyle w:val="AGENDA1"/>
          <w:i w:val="0"/>
          <w:color w:val="auto"/>
          <w:szCs w:val="24"/>
        </w:rPr>
      </w:pPr>
    </w:p>
    <w:p w:rsidR="008F1578" w:rsidRPr="008F1578" w:rsidRDefault="008F1578" w:rsidP="008F1578">
      <w:pPr>
        <w:jc w:val="both"/>
        <w:outlineLvl w:val="0"/>
        <w:rPr>
          <w:rFonts w:ascii="Arial" w:hAnsi="Arial" w:cs="Arial"/>
          <w:iCs/>
          <w:szCs w:val="24"/>
        </w:rPr>
      </w:pPr>
      <w:r w:rsidRPr="008F1578">
        <w:rPr>
          <w:rFonts w:ascii="Arial" w:hAnsi="Arial" w:cs="Arial"/>
          <w:iCs/>
          <w:szCs w:val="24"/>
        </w:rPr>
        <w:t>Southeast Venture LLC request</w:t>
      </w:r>
      <w:r w:rsidR="008F1F42">
        <w:rPr>
          <w:rFonts w:ascii="Arial" w:hAnsi="Arial" w:cs="Arial"/>
          <w:iCs/>
          <w:szCs w:val="24"/>
        </w:rPr>
        <w:t>ed</w:t>
      </w:r>
      <w:r w:rsidRPr="008F1578">
        <w:rPr>
          <w:rFonts w:ascii="Arial" w:hAnsi="Arial" w:cs="Arial"/>
          <w:iCs/>
          <w:szCs w:val="24"/>
        </w:rPr>
        <w:t xml:space="preserve"> approval of a revised master plan for the Brentwood Family YMCA, located at 8207 Concord Road.  </w:t>
      </w:r>
    </w:p>
    <w:p w:rsidR="008F1578" w:rsidRPr="008F1578" w:rsidRDefault="008F1578" w:rsidP="008F1578">
      <w:pPr>
        <w:jc w:val="both"/>
        <w:outlineLvl w:val="0"/>
        <w:rPr>
          <w:rFonts w:ascii="Arial" w:hAnsi="Arial" w:cs="Arial"/>
          <w:iCs/>
          <w:szCs w:val="24"/>
        </w:rPr>
      </w:pPr>
    </w:p>
    <w:p w:rsidR="008F1578" w:rsidRPr="008F1578" w:rsidRDefault="008F1578" w:rsidP="008F1578">
      <w:pPr>
        <w:jc w:val="both"/>
        <w:outlineLvl w:val="0"/>
        <w:rPr>
          <w:rFonts w:ascii="Arial" w:hAnsi="Arial" w:cs="Arial"/>
          <w:iCs/>
          <w:szCs w:val="24"/>
        </w:rPr>
      </w:pPr>
      <w:r w:rsidRPr="008F1578">
        <w:rPr>
          <w:rFonts w:ascii="Arial" w:hAnsi="Arial" w:cs="Arial"/>
          <w:iCs/>
          <w:szCs w:val="24"/>
        </w:rPr>
        <w:t>The plan include</w:t>
      </w:r>
      <w:r w:rsidR="008F1F42">
        <w:rPr>
          <w:rFonts w:ascii="Arial" w:hAnsi="Arial" w:cs="Arial"/>
          <w:iCs/>
          <w:szCs w:val="24"/>
        </w:rPr>
        <w:t>d</w:t>
      </w:r>
      <w:r w:rsidRPr="008F1578">
        <w:rPr>
          <w:rFonts w:ascii="Arial" w:hAnsi="Arial" w:cs="Arial"/>
          <w:iCs/>
          <w:szCs w:val="24"/>
        </w:rPr>
        <w:t xml:space="preserve"> a 30,495 sf two-story expansion to the existing building.  The existing building include</w:t>
      </w:r>
      <w:r w:rsidR="008F1F42">
        <w:rPr>
          <w:rFonts w:ascii="Arial" w:hAnsi="Arial" w:cs="Arial"/>
          <w:iCs/>
          <w:szCs w:val="24"/>
        </w:rPr>
        <w:t>d</w:t>
      </w:r>
      <w:r w:rsidRPr="008F1578">
        <w:rPr>
          <w:rFonts w:ascii="Arial" w:hAnsi="Arial" w:cs="Arial"/>
          <w:iCs/>
          <w:szCs w:val="24"/>
        </w:rPr>
        <w:t xml:space="preserve"> an area of 59,800 sf.  The plan also propose</w:t>
      </w:r>
      <w:r w:rsidR="008F1F42">
        <w:rPr>
          <w:rFonts w:ascii="Arial" w:hAnsi="Arial" w:cs="Arial"/>
          <w:iCs/>
          <w:szCs w:val="24"/>
        </w:rPr>
        <w:t>d</w:t>
      </w:r>
      <w:r w:rsidRPr="008F1578">
        <w:rPr>
          <w:rFonts w:ascii="Arial" w:hAnsi="Arial" w:cs="Arial"/>
          <w:iCs/>
          <w:szCs w:val="24"/>
        </w:rPr>
        <w:t xml:space="preserve"> the removal of the two existing tennis courts, the 25-meter swimming pool, and the skate park.  The existing pool will be replaced by a lane pool and a smaller recreational family swimming pool.  Two rest rooms and a snack bar are also proposed at the pool area. The existing skate park include</w:t>
      </w:r>
      <w:r w:rsidR="008F1F42">
        <w:rPr>
          <w:rFonts w:ascii="Arial" w:hAnsi="Arial" w:cs="Arial"/>
          <w:iCs/>
          <w:szCs w:val="24"/>
        </w:rPr>
        <w:t>d</w:t>
      </w:r>
      <w:r w:rsidRPr="008F1578">
        <w:rPr>
          <w:rFonts w:ascii="Arial" w:hAnsi="Arial" w:cs="Arial"/>
          <w:iCs/>
          <w:szCs w:val="24"/>
        </w:rPr>
        <w:t xml:space="preserve"> an area of approximately 13,400 sf.  The reconfigured skate park will include approximately 8,600 square feet in area.  In addition, the pool area will have restrooms and a snack area and nine soccer fields will be located to the south of the property.</w:t>
      </w:r>
    </w:p>
    <w:p w:rsidR="008F1578" w:rsidRPr="008F1578" w:rsidRDefault="008F1578" w:rsidP="008F1578">
      <w:pPr>
        <w:jc w:val="both"/>
        <w:outlineLvl w:val="0"/>
        <w:rPr>
          <w:rFonts w:ascii="Arial" w:hAnsi="Arial" w:cs="Arial"/>
          <w:iCs/>
          <w:szCs w:val="24"/>
        </w:rPr>
      </w:pPr>
      <w:r w:rsidRPr="008F1578">
        <w:rPr>
          <w:rFonts w:ascii="Arial" w:hAnsi="Arial" w:cs="Arial"/>
          <w:iCs/>
          <w:szCs w:val="24"/>
        </w:rPr>
        <w:br/>
        <w:t>Currently the site provides a total of 357 parking spaces.  A total of 416 parking spaces are proposed at buildout.  An optional phase of parking, constructed of pervious concrete is also proposed.  The option includes 68 spaces, bringing the total future parking provided to 484 spaces. </w:t>
      </w:r>
    </w:p>
    <w:p w:rsidR="008F1578" w:rsidRPr="008F1578" w:rsidRDefault="008F1578" w:rsidP="008F1578">
      <w:pPr>
        <w:jc w:val="both"/>
        <w:outlineLvl w:val="0"/>
        <w:rPr>
          <w:rFonts w:ascii="Arial" w:hAnsi="Arial" w:cs="Arial"/>
          <w:iCs/>
          <w:szCs w:val="24"/>
        </w:rPr>
      </w:pPr>
      <w:r w:rsidRPr="008F1578">
        <w:rPr>
          <w:rFonts w:ascii="Arial" w:hAnsi="Arial" w:cs="Arial"/>
          <w:iCs/>
          <w:szCs w:val="24"/>
        </w:rPr>
        <w:br/>
        <w:t>The master plan project</w:t>
      </w:r>
      <w:r w:rsidR="008F1F42">
        <w:rPr>
          <w:rFonts w:ascii="Arial" w:hAnsi="Arial" w:cs="Arial"/>
          <w:iCs/>
          <w:szCs w:val="24"/>
        </w:rPr>
        <w:t>ed</w:t>
      </w:r>
      <w:r w:rsidRPr="008F1578">
        <w:rPr>
          <w:rFonts w:ascii="Arial" w:hAnsi="Arial" w:cs="Arial"/>
          <w:iCs/>
          <w:szCs w:val="24"/>
        </w:rPr>
        <w:t xml:space="preserve"> buildout of the property in 2020.  </w:t>
      </w:r>
    </w:p>
    <w:p w:rsidR="008F1578" w:rsidRPr="008F1578" w:rsidRDefault="008F1578" w:rsidP="008F1578">
      <w:pPr>
        <w:jc w:val="both"/>
        <w:outlineLvl w:val="0"/>
        <w:rPr>
          <w:rFonts w:ascii="Arial" w:hAnsi="Arial" w:cs="Arial"/>
          <w:iCs/>
          <w:szCs w:val="24"/>
        </w:rPr>
      </w:pPr>
    </w:p>
    <w:p w:rsidR="008F1578" w:rsidRPr="008F1578" w:rsidRDefault="008F1578" w:rsidP="008F1578">
      <w:pPr>
        <w:jc w:val="both"/>
        <w:outlineLvl w:val="0"/>
        <w:rPr>
          <w:rFonts w:ascii="Arial" w:hAnsi="Arial" w:cs="Arial"/>
          <w:iCs/>
          <w:szCs w:val="24"/>
        </w:rPr>
      </w:pPr>
      <w:r w:rsidRPr="008F1578">
        <w:rPr>
          <w:rFonts w:ascii="Arial" w:hAnsi="Arial" w:cs="Arial"/>
          <w:iCs/>
          <w:szCs w:val="24"/>
        </w:rPr>
        <w:t>A traffic study was included as part of the s</w:t>
      </w:r>
      <w:r w:rsidR="008F1F42">
        <w:rPr>
          <w:rFonts w:ascii="Arial" w:hAnsi="Arial" w:cs="Arial"/>
          <w:iCs/>
          <w:szCs w:val="24"/>
        </w:rPr>
        <w:t>ubmittal.  The study recommends</w:t>
      </w:r>
    </w:p>
    <w:p w:rsidR="008F1578" w:rsidRPr="008F1578" w:rsidRDefault="008F1578" w:rsidP="008F1578">
      <w:pPr>
        <w:jc w:val="both"/>
        <w:outlineLvl w:val="0"/>
        <w:rPr>
          <w:rFonts w:ascii="Arial" w:hAnsi="Arial" w:cs="Arial"/>
          <w:iCs/>
          <w:szCs w:val="24"/>
        </w:rPr>
      </w:pPr>
    </w:p>
    <w:p w:rsidR="008F1578" w:rsidRPr="008F1578" w:rsidRDefault="008F1578" w:rsidP="008F1578">
      <w:pPr>
        <w:numPr>
          <w:ilvl w:val="0"/>
          <w:numId w:val="22"/>
        </w:numPr>
        <w:jc w:val="both"/>
        <w:outlineLvl w:val="0"/>
        <w:rPr>
          <w:rFonts w:ascii="Arial" w:hAnsi="Arial" w:cs="Arial"/>
          <w:iCs/>
          <w:szCs w:val="24"/>
        </w:rPr>
      </w:pPr>
      <w:r w:rsidRPr="008F1578">
        <w:rPr>
          <w:rFonts w:ascii="Arial" w:hAnsi="Arial" w:cs="Arial"/>
          <w:iCs/>
          <w:szCs w:val="24"/>
        </w:rPr>
        <w:t xml:space="preserve">Both existing accesses should retain full accessibility – one lane entering and one lane for existing traffic, and </w:t>
      </w:r>
    </w:p>
    <w:p w:rsidR="008F1578" w:rsidRPr="008F1578" w:rsidRDefault="008F1578" w:rsidP="008F1578">
      <w:pPr>
        <w:numPr>
          <w:ilvl w:val="0"/>
          <w:numId w:val="22"/>
        </w:numPr>
        <w:jc w:val="both"/>
        <w:outlineLvl w:val="0"/>
        <w:rPr>
          <w:rFonts w:ascii="Arial" w:hAnsi="Arial" w:cs="Arial"/>
          <w:iCs/>
          <w:szCs w:val="24"/>
        </w:rPr>
      </w:pPr>
      <w:r w:rsidRPr="008F1578">
        <w:rPr>
          <w:rFonts w:ascii="Arial" w:hAnsi="Arial" w:cs="Arial"/>
          <w:iCs/>
          <w:szCs w:val="24"/>
        </w:rPr>
        <w:t>Any modifications should be competed insuring that sight triangles remain clear of any obstructions.</w:t>
      </w:r>
    </w:p>
    <w:p w:rsidR="008F1578" w:rsidRPr="008F1578" w:rsidRDefault="008F1578" w:rsidP="008F1578">
      <w:pPr>
        <w:numPr>
          <w:ilvl w:val="0"/>
          <w:numId w:val="22"/>
        </w:numPr>
        <w:jc w:val="both"/>
        <w:outlineLvl w:val="0"/>
        <w:rPr>
          <w:rFonts w:ascii="Arial" w:hAnsi="Arial" w:cs="Arial"/>
          <w:iCs/>
          <w:szCs w:val="24"/>
        </w:rPr>
      </w:pPr>
      <w:r w:rsidRPr="008F1578">
        <w:rPr>
          <w:rFonts w:ascii="Arial" w:hAnsi="Arial" w:cs="Arial"/>
          <w:iCs/>
          <w:szCs w:val="24"/>
        </w:rPr>
        <w:t>No further recommendations are included as part of the study.</w:t>
      </w:r>
    </w:p>
    <w:p w:rsidR="00A32625" w:rsidRPr="008B6D20" w:rsidRDefault="00A32625" w:rsidP="00BB63F2">
      <w:pPr>
        <w:jc w:val="both"/>
        <w:outlineLvl w:val="0"/>
        <w:rPr>
          <w:rFonts w:ascii="Arial" w:hAnsi="Arial" w:cs="Arial"/>
          <w:szCs w:val="24"/>
        </w:rPr>
      </w:pPr>
    </w:p>
    <w:p w:rsidR="00BB63F2" w:rsidRPr="008B6D20" w:rsidRDefault="00BB63F2" w:rsidP="00BB63F2">
      <w:pPr>
        <w:jc w:val="both"/>
        <w:outlineLvl w:val="0"/>
        <w:rPr>
          <w:rFonts w:ascii="Arial" w:hAnsi="Arial" w:cs="Arial"/>
          <w:szCs w:val="24"/>
        </w:rPr>
      </w:pPr>
      <w:r w:rsidRPr="008B6D20">
        <w:rPr>
          <w:rFonts w:ascii="Arial" w:hAnsi="Arial" w:cs="Arial"/>
          <w:szCs w:val="24"/>
        </w:rPr>
        <w:t xml:space="preserve">Mr. </w:t>
      </w:r>
      <w:r w:rsidR="004B5303">
        <w:rPr>
          <w:rFonts w:ascii="Arial" w:hAnsi="Arial" w:cs="Arial"/>
          <w:szCs w:val="24"/>
        </w:rPr>
        <w:t>Magyar</w:t>
      </w:r>
      <w:r w:rsidRPr="008B6D20">
        <w:rPr>
          <w:rFonts w:ascii="Arial" w:hAnsi="Arial" w:cs="Arial"/>
          <w:szCs w:val="24"/>
        </w:rPr>
        <w:t xml:space="preserve"> moved for approval of the </w:t>
      </w:r>
      <w:r w:rsidR="004B5303" w:rsidRPr="008B6D20">
        <w:rPr>
          <w:rFonts w:ascii="Arial" w:hAnsi="Arial" w:cs="Arial"/>
          <w:szCs w:val="24"/>
        </w:rPr>
        <w:t xml:space="preserve">proposed </w:t>
      </w:r>
      <w:r w:rsidR="004B5303">
        <w:rPr>
          <w:rFonts w:ascii="Arial" w:hAnsi="Arial" w:cs="Arial"/>
          <w:szCs w:val="24"/>
        </w:rPr>
        <w:t>revised master p</w:t>
      </w:r>
      <w:r w:rsidR="00A32625" w:rsidRPr="008B6D20">
        <w:rPr>
          <w:rFonts w:ascii="Arial" w:hAnsi="Arial" w:cs="Arial"/>
          <w:szCs w:val="24"/>
        </w:rPr>
        <w:t>lan</w:t>
      </w:r>
      <w:r w:rsidRPr="008B6D20">
        <w:rPr>
          <w:rFonts w:ascii="Arial" w:hAnsi="Arial" w:cs="Arial"/>
          <w:szCs w:val="24"/>
        </w:rPr>
        <w:t xml:space="preserve"> subject to the following conditions being met to the satisfaction of staff:</w:t>
      </w:r>
    </w:p>
    <w:p w:rsidR="00BB63F2" w:rsidRPr="008B6D20" w:rsidRDefault="00BB63F2" w:rsidP="00BB63F2">
      <w:pPr>
        <w:snapToGrid w:val="0"/>
        <w:jc w:val="both"/>
        <w:rPr>
          <w:rStyle w:val="AGENDA1"/>
          <w:b w:val="0"/>
          <w:i w:val="0"/>
          <w:color w:val="000000"/>
          <w:szCs w:val="24"/>
        </w:rPr>
      </w:pPr>
    </w:p>
    <w:p w:rsidR="004B5303" w:rsidRPr="004B5303" w:rsidRDefault="004B5303" w:rsidP="004B5303">
      <w:pPr>
        <w:numPr>
          <w:ilvl w:val="0"/>
          <w:numId w:val="23"/>
        </w:numPr>
        <w:snapToGrid w:val="0"/>
        <w:contextualSpacing/>
        <w:jc w:val="both"/>
        <w:rPr>
          <w:rFonts w:ascii="Arial" w:hAnsi="Arial" w:cs="Arial"/>
          <w:bCs/>
          <w:iCs/>
          <w:snapToGrid w:val="0"/>
          <w:szCs w:val="24"/>
        </w:rPr>
      </w:pPr>
      <w:r w:rsidRPr="004B5303">
        <w:rPr>
          <w:rFonts w:ascii="Arial" w:hAnsi="Arial" w:cs="Arial"/>
          <w:bCs/>
          <w:iCs/>
          <w:snapToGrid w:val="0"/>
          <w:szCs w:val="24"/>
        </w:rPr>
        <w:t xml:space="preserve">Approval of the revised master development plan does not negate compliance with the Brentwood Municipal code.  All future site plan submittals must show full compliance with Chapter 56, Article II (Flood Prevention) regarding improvements to structures or property located within the floodway fringe or floodway.  </w:t>
      </w:r>
    </w:p>
    <w:p w:rsidR="004B5303" w:rsidRPr="004B5303" w:rsidRDefault="004B5303" w:rsidP="004B5303">
      <w:pPr>
        <w:snapToGrid w:val="0"/>
        <w:contextualSpacing/>
        <w:jc w:val="both"/>
        <w:rPr>
          <w:rFonts w:ascii="Arial" w:hAnsi="Arial" w:cs="Arial"/>
          <w:bCs/>
          <w:iCs/>
          <w:snapToGrid w:val="0"/>
          <w:szCs w:val="24"/>
        </w:rPr>
      </w:pPr>
    </w:p>
    <w:p w:rsidR="004B5303" w:rsidRPr="004B5303" w:rsidRDefault="004B5303" w:rsidP="004B5303">
      <w:pPr>
        <w:numPr>
          <w:ilvl w:val="0"/>
          <w:numId w:val="23"/>
        </w:numPr>
        <w:snapToGrid w:val="0"/>
        <w:contextualSpacing/>
        <w:jc w:val="both"/>
        <w:rPr>
          <w:rFonts w:ascii="Arial" w:hAnsi="Arial" w:cs="Arial"/>
          <w:bCs/>
          <w:iCs/>
          <w:snapToGrid w:val="0"/>
          <w:szCs w:val="24"/>
        </w:rPr>
      </w:pPr>
      <w:r w:rsidRPr="004B5303">
        <w:rPr>
          <w:rFonts w:ascii="Arial" w:hAnsi="Arial" w:cs="Arial"/>
          <w:bCs/>
          <w:iCs/>
          <w:snapToGrid w:val="0"/>
          <w:szCs w:val="24"/>
        </w:rPr>
        <w:t>Any additional fixture units will require the submittal of a water/sewer availability request.</w:t>
      </w:r>
    </w:p>
    <w:p w:rsidR="004B5303" w:rsidRPr="004B5303" w:rsidRDefault="004B5303" w:rsidP="004B5303">
      <w:pPr>
        <w:snapToGrid w:val="0"/>
        <w:contextualSpacing/>
        <w:jc w:val="both"/>
        <w:rPr>
          <w:rFonts w:ascii="Arial" w:hAnsi="Arial" w:cs="Arial"/>
          <w:snapToGrid w:val="0"/>
          <w:szCs w:val="24"/>
        </w:rPr>
      </w:pPr>
    </w:p>
    <w:p w:rsidR="004B5303" w:rsidRPr="004B5303" w:rsidRDefault="004B5303" w:rsidP="004B5303">
      <w:pPr>
        <w:numPr>
          <w:ilvl w:val="0"/>
          <w:numId w:val="23"/>
        </w:numPr>
        <w:snapToGrid w:val="0"/>
        <w:contextualSpacing/>
        <w:jc w:val="both"/>
        <w:rPr>
          <w:rFonts w:ascii="Arial" w:hAnsi="Arial" w:cs="Arial"/>
          <w:bCs/>
          <w:iCs/>
          <w:snapToGrid w:val="0"/>
          <w:szCs w:val="24"/>
        </w:rPr>
      </w:pPr>
      <w:r w:rsidRPr="004B5303">
        <w:rPr>
          <w:rFonts w:ascii="Arial" w:hAnsi="Arial" w:cs="Arial"/>
          <w:snapToGrid w:val="0"/>
          <w:szCs w:val="24"/>
        </w:rPr>
        <w:lastRenderedPageBreak/>
        <w:t xml:space="preserve">A preliminary master plan shall be vested for a period of three years from the date of the original approval.  </w:t>
      </w:r>
    </w:p>
    <w:p w:rsidR="004B5303" w:rsidRDefault="004B5303" w:rsidP="004B5303">
      <w:pPr>
        <w:pStyle w:val="ListParagraph"/>
        <w:rPr>
          <w:bCs/>
          <w:iCs/>
        </w:rPr>
      </w:pPr>
    </w:p>
    <w:p w:rsidR="004B5303" w:rsidRPr="004B5303" w:rsidRDefault="004B5303" w:rsidP="004B5303">
      <w:pPr>
        <w:pStyle w:val="ListParagraph"/>
        <w:numPr>
          <w:ilvl w:val="0"/>
          <w:numId w:val="23"/>
        </w:numPr>
        <w:tabs>
          <w:tab w:val="left" w:pos="1305"/>
          <w:tab w:val="left" w:pos="2358"/>
        </w:tabs>
        <w:contextualSpacing/>
        <w:jc w:val="both"/>
        <w:rPr>
          <w:bCs/>
          <w:iCs/>
        </w:rPr>
      </w:pPr>
      <w:r w:rsidRPr="004B5303">
        <w:t>Add the following note to the site plan;</w:t>
      </w:r>
    </w:p>
    <w:p w:rsidR="004B5303" w:rsidRPr="004B5303" w:rsidRDefault="004B5303" w:rsidP="004B5303">
      <w:pPr>
        <w:pStyle w:val="ListParagraph"/>
        <w:ind w:hanging="720"/>
      </w:pPr>
    </w:p>
    <w:p w:rsidR="004B5303" w:rsidRPr="004B5303" w:rsidRDefault="004B5303" w:rsidP="004B5303">
      <w:pPr>
        <w:ind w:left="720"/>
        <w:jc w:val="both"/>
        <w:rPr>
          <w:rFonts w:ascii="Arial" w:hAnsi="Arial" w:cs="Arial"/>
          <w:iCs/>
          <w:szCs w:val="24"/>
        </w:rPr>
      </w:pPr>
      <w:r w:rsidRPr="004B5303">
        <w:rPr>
          <w:rFonts w:ascii="Arial" w:hAnsi="Arial" w:cs="Arial"/>
          <w:iCs/>
          <w:szCs w:val="24"/>
        </w:rPr>
        <w:t xml:space="preserve">This site plan is subject to a </w:t>
      </w:r>
      <w:r w:rsidR="006877C1" w:rsidRPr="004B5303">
        <w:rPr>
          <w:rFonts w:ascii="Arial" w:hAnsi="Arial" w:cs="Arial"/>
          <w:iCs/>
          <w:szCs w:val="24"/>
        </w:rPr>
        <w:t>three-year</w:t>
      </w:r>
      <w:r w:rsidRPr="004B5303">
        <w:rPr>
          <w:rFonts w:ascii="Arial" w:hAnsi="Arial" w:cs="Arial"/>
          <w:iCs/>
          <w:szCs w:val="24"/>
        </w:rPr>
        <w:t xml:space="preserve"> vesting period, during which the development standards in effect on the date of approval will remain the standards applicable to this plan.  I</w:t>
      </w:r>
      <w:r w:rsidRPr="004B5303">
        <w:rPr>
          <w:rFonts w:ascii="Arial" w:hAnsi="Arial" w:cs="Arial"/>
          <w:szCs w:val="24"/>
        </w:rPr>
        <w:t xml:space="preserve">f construction is not completed during the first three years, the original site plan is considered a preliminary site plan and the applicant must obtain approval of a final site plan. </w:t>
      </w:r>
      <w:r w:rsidRPr="004B5303">
        <w:rPr>
          <w:rFonts w:ascii="Arial" w:hAnsi="Arial" w:cs="Arial"/>
          <w:iCs/>
          <w:szCs w:val="24"/>
        </w:rPr>
        <w:t xml:space="preserve">Development of the property shown on this plan may be subject to standards other than those that were applicable during the vesting period.  The Initial vesting period for this plan expires on </w:t>
      </w:r>
      <w:sdt>
        <w:sdtPr>
          <w:rPr>
            <w:rStyle w:val="ovember2"/>
            <w:rFonts w:ascii="Arial" w:hAnsi="Arial" w:cs="Arial"/>
            <w:szCs w:val="24"/>
          </w:rPr>
          <w:id w:val="785692934"/>
          <w:placeholder>
            <w:docPart w:val="B8EBF0FE3B0542D4A5A300B7B46E0EC6"/>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4B5303">
            <w:rPr>
              <w:rStyle w:val="ovember2"/>
              <w:rFonts w:ascii="Arial" w:hAnsi="Arial" w:cs="Arial"/>
              <w:szCs w:val="24"/>
            </w:rPr>
            <w:t xml:space="preserve">June 4, </w:t>
          </w:r>
        </w:sdtContent>
      </w:sdt>
      <w:r w:rsidRPr="004B5303">
        <w:rPr>
          <w:rStyle w:val="ovember2"/>
          <w:rFonts w:ascii="Arial" w:hAnsi="Arial" w:cs="Arial"/>
          <w:szCs w:val="24"/>
        </w:rPr>
        <w:t xml:space="preserve"> </w:t>
      </w:r>
      <w:sdt>
        <w:sdtPr>
          <w:rPr>
            <w:rStyle w:val="ovember2"/>
            <w:rFonts w:ascii="Arial" w:hAnsi="Arial" w:cs="Arial"/>
            <w:szCs w:val="24"/>
          </w:rPr>
          <w:id w:val="-2057224440"/>
          <w:placeholder>
            <w:docPart w:val="98A448B67FB74E54B5B8E8106D52C886"/>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4B5303">
            <w:rPr>
              <w:rStyle w:val="ovember2"/>
              <w:rFonts w:ascii="Arial" w:hAnsi="Arial" w:cs="Arial"/>
              <w:szCs w:val="24"/>
            </w:rPr>
            <w:t>2021</w:t>
          </w:r>
        </w:sdtContent>
      </w:sdt>
      <w:r w:rsidRPr="004B5303">
        <w:rPr>
          <w:rStyle w:val="ovember2"/>
          <w:rFonts w:ascii="Arial" w:hAnsi="Arial" w:cs="Arial"/>
          <w:szCs w:val="24"/>
        </w:rPr>
        <w:t xml:space="preserve">, </w:t>
      </w:r>
      <w:r w:rsidRPr="004B5303">
        <w:rPr>
          <w:rFonts w:ascii="Arial" w:hAnsi="Arial" w:cs="Arial"/>
          <w:iCs/>
          <w:szCs w:val="24"/>
        </w:rPr>
        <w:t xml:space="preserve">unless extended by the City of Brentwood.  Persons relying on this plan after said date should contact the City of Brentwood to determine if development may continue as depicted on the plan.  </w:t>
      </w:r>
    </w:p>
    <w:p w:rsidR="004B5303" w:rsidRPr="004B5303" w:rsidRDefault="004B5303" w:rsidP="004B5303">
      <w:pPr>
        <w:pStyle w:val="ListParagraph"/>
        <w:ind w:hanging="720"/>
      </w:pPr>
    </w:p>
    <w:p w:rsidR="004B5303" w:rsidRPr="004B5303" w:rsidRDefault="004B5303" w:rsidP="004B5303">
      <w:pPr>
        <w:numPr>
          <w:ilvl w:val="0"/>
          <w:numId w:val="23"/>
        </w:numPr>
        <w:contextualSpacing/>
        <w:jc w:val="both"/>
        <w:rPr>
          <w:rFonts w:ascii="Arial" w:eastAsia="Calibri" w:hAnsi="Arial" w:cs="Arial"/>
          <w:szCs w:val="24"/>
        </w:rPr>
      </w:pPr>
      <w:r w:rsidRPr="004B5303">
        <w:rPr>
          <w:rFonts w:ascii="Arial" w:eastAsia="Calibri" w:hAnsi="Arial" w:cs="Arial"/>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4B5303" w:rsidRPr="004B5303" w:rsidRDefault="004B5303" w:rsidP="004B5303">
      <w:pPr>
        <w:pStyle w:val="ListParagraph"/>
        <w:ind w:hanging="720"/>
        <w:rPr>
          <w:rFonts w:eastAsia="Calibri"/>
        </w:rPr>
      </w:pPr>
    </w:p>
    <w:p w:rsidR="004B5303" w:rsidRPr="004B5303" w:rsidRDefault="004B5303" w:rsidP="004B5303">
      <w:pPr>
        <w:numPr>
          <w:ilvl w:val="0"/>
          <w:numId w:val="23"/>
        </w:numPr>
        <w:contextualSpacing/>
        <w:jc w:val="both"/>
        <w:rPr>
          <w:rFonts w:ascii="Arial" w:eastAsia="Calibri" w:hAnsi="Arial" w:cs="Arial"/>
          <w:szCs w:val="24"/>
        </w:rPr>
      </w:pPr>
      <w:r w:rsidRPr="004B5303">
        <w:rPr>
          <w:rFonts w:ascii="Arial" w:eastAsia="Calibri" w:hAnsi="Arial" w:cs="Arial"/>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4B5303" w:rsidRPr="004B5303" w:rsidRDefault="004B5303" w:rsidP="004B5303">
      <w:pPr>
        <w:pStyle w:val="ListParagraph"/>
        <w:ind w:hanging="720"/>
        <w:rPr>
          <w:rFonts w:eastAsia="Calibri"/>
        </w:rPr>
      </w:pPr>
    </w:p>
    <w:p w:rsidR="004B5303" w:rsidRPr="004B5303" w:rsidRDefault="004B5303" w:rsidP="004B5303">
      <w:pPr>
        <w:numPr>
          <w:ilvl w:val="0"/>
          <w:numId w:val="23"/>
        </w:numPr>
        <w:contextualSpacing/>
        <w:jc w:val="both"/>
        <w:rPr>
          <w:rFonts w:ascii="Arial" w:eastAsia="Calibri" w:hAnsi="Arial" w:cs="Arial"/>
          <w:szCs w:val="24"/>
        </w:rPr>
      </w:pPr>
      <w:r w:rsidRPr="004B5303">
        <w:rPr>
          <w:rFonts w:ascii="Arial" w:eastAsia="Calibri" w:hAnsi="Arial" w:cs="Arial"/>
          <w:szCs w:val="24"/>
        </w:rPr>
        <w:t>If the construction authorized pursuant to a site plan is completed within three years from the date of approval, the site plan shall then be considered the final site plan for the project.</w:t>
      </w:r>
    </w:p>
    <w:p w:rsidR="004B5303" w:rsidRPr="004B5303" w:rsidRDefault="004B5303" w:rsidP="004B5303">
      <w:pPr>
        <w:pStyle w:val="ListParagraph"/>
        <w:ind w:hanging="720"/>
        <w:rPr>
          <w:bCs/>
          <w:iCs/>
        </w:rPr>
      </w:pPr>
    </w:p>
    <w:p w:rsidR="004B5303" w:rsidRPr="004B5303" w:rsidRDefault="004B5303" w:rsidP="004B5303">
      <w:pPr>
        <w:numPr>
          <w:ilvl w:val="0"/>
          <w:numId w:val="23"/>
        </w:numPr>
        <w:jc w:val="both"/>
        <w:rPr>
          <w:rFonts w:ascii="Arial" w:hAnsi="Arial" w:cs="Arial"/>
          <w:szCs w:val="24"/>
        </w:rPr>
      </w:pPr>
      <w:r w:rsidRPr="004B5303">
        <w:rPr>
          <w:rFonts w:ascii="Arial" w:hAnsi="Arial" w:cs="Arial"/>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4B5303" w:rsidRPr="004B5303" w:rsidRDefault="004B5303" w:rsidP="004B5303">
      <w:pPr>
        <w:ind w:hanging="720"/>
        <w:jc w:val="both"/>
        <w:rPr>
          <w:rFonts w:ascii="Arial" w:hAnsi="Arial" w:cs="Arial"/>
          <w:szCs w:val="24"/>
        </w:rPr>
      </w:pPr>
    </w:p>
    <w:p w:rsidR="004B5303" w:rsidRPr="004B5303" w:rsidRDefault="004B5303" w:rsidP="004B5303">
      <w:pPr>
        <w:pStyle w:val="ListParagraph"/>
        <w:numPr>
          <w:ilvl w:val="0"/>
          <w:numId w:val="23"/>
        </w:numPr>
        <w:contextualSpacing/>
        <w:jc w:val="both"/>
      </w:pPr>
      <w:r w:rsidRPr="004B5303">
        <w:lastRenderedPageBreak/>
        <w:t>Development of this project shall comply with all applicable codes and ordinances of the City of Brentwood.</w:t>
      </w:r>
    </w:p>
    <w:p w:rsidR="004B5303" w:rsidRPr="004B5303" w:rsidRDefault="004B5303" w:rsidP="004B5303">
      <w:pPr>
        <w:pStyle w:val="ListParagraph"/>
        <w:ind w:hanging="720"/>
      </w:pPr>
    </w:p>
    <w:p w:rsidR="004B5303" w:rsidRPr="004B5303" w:rsidRDefault="004B5303" w:rsidP="004B5303">
      <w:pPr>
        <w:pStyle w:val="ListParagraph"/>
        <w:numPr>
          <w:ilvl w:val="0"/>
          <w:numId w:val="23"/>
        </w:numPr>
        <w:contextualSpacing/>
        <w:jc w:val="both"/>
      </w:pPr>
      <w:r w:rsidRPr="004B5303">
        <w:t>All previous conditions placed on the project by the Planning Commission shall remain applicable to the project.</w:t>
      </w:r>
    </w:p>
    <w:p w:rsidR="004B5303" w:rsidRPr="004B5303" w:rsidRDefault="004B5303" w:rsidP="004B5303">
      <w:pPr>
        <w:pStyle w:val="ListParagraph"/>
        <w:ind w:hanging="720"/>
      </w:pPr>
    </w:p>
    <w:p w:rsidR="004B5303" w:rsidRPr="004B5303" w:rsidRDefault="004B5303" w:rsidP="004B5303">
      <w:pPr>
        <w:numPr>
          <w:ilvl w:val="0"/>
          <w:numId w:val="23"/>
        </w:numPr>
        <w:snapToGrid w:val="0"/>
        <w:contextualSpacing/>
        <w:jc w:val="both"/>
        <w:rPr>
          <w:rFonts w:ascii="Arial" w:hAnsi="Arial" w:cs="Arial"/>
          <w:bCs/>
          <w:iCs/>
          <w:snapToGrid w:val="0"/>
          <w:szCs w:val="24"/>
        </w:rPr>
      </w:pPr>
      <w:r w:rsidRPr="004B5303">
        <w:rPr>
          <w:rFonts w:ascii="Arial" w:hAnsi="Arial" w:cs="Arial"/>
          <w:szCs w:val="24"/>
        </w:rPr>
        <w:t xml:space="preserve">Approval of the proposed plan shall be limited to the illustrations and plans presented to the Planning Commission for review and approval on </w:t>
      </w:r>
      <w:sdt>
        <w:sdtPr>
          <w:rPr>
            <w:rStyle w:val="ovember2"/>
            <w:rFonts w:ascii="Arial" w:hAnsi="Arial" w:cs="Arial"/>
            <w:szCs w:val="24"/>
          </w:rPr>
          <w:id w:val="801048666"/>
          <w:placeholder>
            <w:docPart w:val="1CC34211EECB4B299FA643A3D3E7607B"/>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4B5303">
            <w:rPr>
              <w:rStyle w:val="ovember2"/>
              <w:rFonts w:ascii="Arial" w:hAnsi="Arial" w:cs="Arial"/>
              <w:szCs w:val="24"/>
            </w:rPr>
            <w:t>June 4, 2018</w:t>
          </w:r>
        </w:sdtContent>
      </w:sdt>
      <w:r w:rsidRPr="004B5303">
        <w:rPr>
          <w:rStyle w:val="ovember2"/>
          <w:rFonts w:ascii="Arial" w:hAnsi="Arial" w:cs="Arial"/>
          <w:szCs w:val="24"/>
        </w:rPr>
        <w:t xml:space="preserve">. </w:t>
      </w:r>
      <w:r w:rsidRPr="004B5303">
        <w:rPr>
          <w:rFonts w:ascii="Arial" w:hAnsi="Arial" w:cs="Arial"/>
          <w:szCs w:val="24"/>
        </w:rPr>
        <w:t xml:space="preserve"> </w:t>
      </w:r>
      <w:r w:rsidRPr="004B5303">
        <w:rPr>
          <w:rFonts w:ascii="Arial" w:hAnsi="Arial" w:cs="Arial"/>
          <w:szCs w:val="24"/>
          <w:u w:val="single"/>
        </w:rPr>
        <w:t>Any</w:t>
      </w:r>
      <w:r w:rsidRPr="004B5303">
        <w:rPr>
          <w:rFonts w:ascii="Arial" w:hAnsi="Arial" w:cs="Arial"/>
          <w:szCs w:val="24"/>
        </w:rPr>
        <w:t xml:space="preserve"> changes to Planning Commission approved plans and specifications will require staff review and re-approval by the Planning Commission.</w:t>
      </w:r>
    </w:p>
    <w:p w:rsidR="00AB31BC" w:rsidRPr="008B6D20" w:rsidRDefault="00AB31BC" w:rsidP="00AB31BC">
      <w:pPr>
        <w:snapToGrid w:val="0"/>
        <w:contextualSpacing/>
        <w:jc w:val="both"/>
        <w:rPr>
          <w:rStyle w:val="AGENDA1"/>
          <w:color w:val="auto"/>
          <w:szCs w:val="24"/>
        </w:rPr>
      </w:pPr>
    </w:p>
    <w:p w:rsidR="00BB63F2" w:rsidRPr="008B6D20" w:rsidRDefault="00BB63F2" w:rsidP="00BB63F2">
      <w:pPr>
        <w:tabs>
          <w:tab w:val="left" w:pos="900"/>
        </w:tabs>
        <w:snapToGrid w:val="0"/>
        <w:contextualSpacing/>
        <w:jc w:val="both"/>
        <w:rPr>
          <w:rStyle w:val="AGENDA1"/>
          <w:b w:val="0"/>
          <w:i w:val="0"/>
          <w:color w:val="auto"/>
          <w:szCs w:val="24"/>
        </w:rPr>
      </w:pPr>
      <w:r w:rsidRPr="008B6D20">
        <w:rPr>
          <w:rStyle w:val="AGENDA1"/>
          <w:b w:val="0"/>
          <w:i w:val="0"/>
          <w:color w:val="auto"/>
          <w:szCs w:val="24"/>
        </w:rPr>
        <w:t>M</w:t>
      </w:r>
      <w:r w:rsidR="00A32625" w:rsidRPr="008B6D20">
        <w:rPr>
          <w:rStyle w:val="AGENDA1"/>
          <w:b w:val="0"/>
          <w:i w:val="0"/>
          <w:color w:val="auto"/>
          <w:szCs w:val="24"/>
        </w:rPr>
        <w:t>r</w:t>
      </w:r>
      <w:r w:rsidRPr="008B6D20">
        <w:rPr>
          <w:rStyle w:val="AGENDA1"/>
          <w:b w:val="0"/>
          <w:i w:val="0"/>
          <w:color w:val="auto"/>
          <w:szCs w:val="24"/>
        </w:rPr>
        <w:t xml:space="preserve">. </w:t>
      </w:r>
      <w:r w:rsidR="004B5303">
        <w:rPr>
          <w:rStyle w:val="AGENDA1"/>
          <w:b w:val="0"/>
          <w:i w:val="0"/>
          <w:color w:val="auto"/>
          <w:szCs w:val="24"/>
        </w:rPr>
        <w:t>Moriarty</w:t>
      </w:r>
      <w:r w:rsidRPr="008B6D20">
        <w:rPr>
          <w:rStyle w:val="AGENDA1"/>
          <w:b w:val="0"/>
          <w:i w:val="0"/>
          <w:color w:val="auto"/>
          <w:szCs w:val="24"/>
        </w:rPr>
        <w:t xml:space="preserve"> seconded; approval was unanimous.</w:t>
      </w:r>
      <w:r w:rsidR="004C51A2">
        <w:rPr>
          <w:rStyle w:val="AGENDA1"/>
          <w:b w:val="0"/>
          <w:i w:val="0"/>
          <w:color w:val="auto"/>
          <w:szCs w:val="24"/>
        </w:rPr>
        <w:t xml:space="preserve">  </w:t>
      </w:r>
    </w:p>
    <w:p w:rsidR="00A32625" w:rsidRPr="008B6D20" w:rsidRDefault="00A32625" w:rsidP="00BB63F2">
      <w:pPr>
        <w:tabs>
          <w:tab w:val="left" w:pos="900"/>
        </w:tabs>
        <w:snapToGrid w:val="0"/>
        <w:contextualSpacing/>
        <w:jc w:val="both"/>
        <w:rPr>
          <w:rStyle w:val="AGENDA1"/>
          <w:b w:val="0"/>
          <w:i w:val="0"/>
          <w:color w:val="auto"/>
          <w:szCs w:val="24"/>
        </w:rPr>
      </w:pPr>
    </w:p>
    <w:p w:rsidR="00A374C6" w:rsidRPr="008B6D20" w:rsidRDefault="00DB7785" w:rsidP="00A374C6">
      <w:pPr>
        <w:pStyle w:val="Heading1"/>
        <w:rPr>
          <w:rFonts w:ascii="Arial" w:hAnsi="Arial" w:cs="Arial"/>
          <w:szCs w:val="24"/>
        </w:rPr>
      </w:pPr>
      <w:r w:rsidRPr="008B6D20">
        <w:rPr>
          <w:rFonts w:ascii="Arial" w:hAnsi="Arial" w:cs="Arial"/>
          <w:szCs w:val="24"/>
        </w:rPr>
        <w:t>O</w:t>
      </w:r>
      <w:r w:rsidR="00E40684" w:rsidRPr="008B6D20">
        <w:rPr>
          <w:rFonts w:ascii="Arial" w:hAnsi="Arial" w:cs="Arial"/>
          <w:szCs w:val="24"/>
        </w:rPr>
        <w:t>THER BUSINESS</w:t>
      </w:r>
    </w:p>
    <w:p w:rsidR="00760FAA" w:rsidRPr="008B6D20" w:rsidRDefault="00760FAA" w:rsidP="00760FAA">
      <w:pPr>
        <w:pStyle w:val="ListParagraph"/>
        <w:snapToGrid w:val="0"/>
        <w:contextualSpacing/>
        <w:jc w:val="both"/>
      </w:pPr>
    </w:p>
    <w:p w:rsidR="00640EF8" w:rsidRPr="008B6D20" w:rsidRDefault="00640EF8" w:rsidP="00640EF8">
      <w:pPr>
        <w:jc w:val="both"/>
        <w:rPr>
          <w:rFonts w:ascii="Arial" w:hAnsi="Arial" w:cs="Arial"/>
          <w:b/>
          <w:szCs w:val="24"/>
          <w:u w:val="single"/>
        </w:rPr>
      </w:pPr>
      <w:r w:rsidRPr="008B6D20">
        <w:rPr>
          <w:rFonts w:ascii="Arial" w:hAnsi="Arial" w:cs="Arial"/>
          <w:b/>
          <w:szCs w:val="24"/>
          <w:u w:val="single"/>
        </w:rPr>
        <w:t>Monthly Security Report</w:t>
      </w:r>
    </w:p>
    <w:p w:rsidR="00640EF8" w:rsidRPr="008B6D20" w:rsidRDefault="00640EF8" w:rsidP="00640EF8">
      <w:pPr>
        <w:jc w:val="both"/>
        <w:rPr>
          <w:rFonts w:ascii="Arial" w:hAnsi="Arial" w:cs="Arial"/>
          <w:szCs w:val="24"/>
        </w:rPr>
      </w:pPr>
    </w:p>
    <w:p w:rsidR="00640EF8" w:rsidRPr="008B6D20" w:rsidRDefault="00640EF8" w:rsidP="00640EF8">
      <w:pPr>
        <w:jc w:val="both"/>
        <w:rPr>
          <w:rFonts w:ascii="Arial" w:hAnsi="Arial" w:cs="Arial"/>
          <w:szCs w:val="24"/>
        </w:rPr>
      </w:pPr>
      <w:r w:rsidRPr="008B6D20">
        <w:rPr>
          <w:rFonts w:ascii="Arial" w:hAnsi="Arial" w:cs="Arial"/>
          <w:szCs w:val="24"/>
        </w:rPr>
        <w:t>M</w:t>
      </w:r>
      <w:r w:rsidR="004B5303">
        <w:rPr>
          <w:rFonts w:ascii="Arial" w:hAnsi="Arial" w:cs="Arial"/>
          <w:szCs w:val="24"/>
        </w:rPr>
        <w:t>s</w:t>
      </w:r>
      <w:r w:rsidRPr="008B6D20">
        <w:rPr>
          <w:rFonts w:ascii="Arial" w:hAnsi="Arial" w:cs="Arial"/>
          <w:szCs w:val="24"/>
        </w:rPr>
        <w:t xml:space="preserve">. </w:t>
      </w:r>
      <w:r w:rsidR="004B5303">
        <w:rPr>
          <w:rFonts w:ascii="Arial" w:hAnsi="Arial" w:cs="Arial"/>
          <w:szCs w:val="24"/>
        </w:rPr>
        <w:t>Wells</w:t>
      </w:r>
      <w:r w:rsidR="006E3E21" w:rsidRPr="008B6D20">
        <w:rPr>
          <w:rFonts w:ascii="Arial" w:hAnsi="Arial" w:cs="Arial"/>
          <w:szCs w:val="24"/>
        </w:rPr>
        <w:t xml:space="preserve"> </w:t>
      </w:r>
      <w:r w:rsidRPr="008B6D20">
        <w:rPr>
          <w:rFonts w:ascii="Arial" w:hAnsi="Arial" w:cs="Arial"/>
          <w:szCs w:val="24"/>
        </w:rPr>
        <w:t>moved for approval of the monthly security report; seconded by</w:t>
      </w:r>
      <w:r w:rsidR="00F12DB5" w:rsidRPr="008B6D20">
        <w:rPr>
          <w:rFonts w:ascii="Arial" w:hAnsi="Arial" w:cs="Arial"/>
          <w:szCs w:val="24"/>
        </w:rPr>
        <w:t xml:space="preserve"> </w:t>
      </w:r>
      <w:r w:rsidR="00A16B09" w:rsidRPr="008B6D20">
        <w:rPr>
          <w:rFonts w:ascii="Arial" w:hAnsi="Arial" w:cs="Arial"/>
          <w:szCs w:val="24"/>
        </w:rPr>
        <w:t>M</w:t>
      </w:r>
      <w:r w:rsidR="004B5303">
        <w:rPr>
          <w:rFonts w:ascii="Arial" w:hAnsi="Arial" w:cs="Arial"/>
          <w:szCs w:val="24"/>
        </w:rPr>
        <w:t>r</w:t>
      </w:r>
      <w:r w:rsidR="00A16B09" w:rsidRPr="008B6D20">
        <w:rPr>
          <w:rFonts w:ascii="Arial" w:hAnsi="Arial" w:cs="Arial"/>
          <w:szCs w:val="24"/>
        </w:rPr>
        <w:t xml:space="preserve">. </w:t>
      </w:r>
      <w:r w:rsidR="004B5303">
        <w:rPr>
          <w:rFonts w:ascii="Arial" w:hAnsi="Arial" w:cs="Arial"/>
          <w:szCs w:val="24"/>
        </w:rPr>
        <w:t>Oliver</w:t>
      </w:r>
      <w:r w:rsidRPr="008B6D20">
        <w:rPr>
          <w:rFonts w:ascii="Arial" w:hAnsi="Arial" w:cs="Arial"/>
          <w:szCs w:val="24"/>
        </w:rPr>
        <w:t xml:space="preserve">.   Approval was unanimous. </w:t>
      </w:r>
    </w:p>
    <w:p w:rsidR="00640EF8" w:rsidRPr="008B6D20" w:rsidRDefault="00640EF8" w:rsidP="00640EF8">
      <w:pPr>
        <w:jc w:val="both"/>
        <w:rPr>
          <w:rFonts w:ascii="Arial" w:hAnsi="Arial" w:cs="Arial"/>
          <w:szCs w:val="24"/>
        </w:rPr>
      </w:pPr>
    </w:p>
    <w:p w:rsidR="00640EF8" w:rsidRPr="008B6D20" w:rsidRDefault="00640EF8" w:rsidP="00640EF8">
      <w:pPr>
        <w:pStyle w:val="Heading1"/>
        <w:rPr>
          <w:rFonts w:ascii="Arial" w:hAnsi="Arial" w:cs="Arial"/>
          <w:szCs w:val="24"/>
        </w:rPr>
      </w:pPr>
      <w:r w:rsidRPr="008B6D20">
        <w:rPr>
          <w:rFonts w:ascii="Arial" w:hAnsi="Arial" w:cs="Arial"/>
          <w:szCs w:val="24"/>
        </w:rPr>
        <w:t>ADMINISTRATIVE INFORMATION</w:t>
      </w:r>
    </w:p>
    <w:p w:rsidR="00640EF8" w:rsidRPr="008B6D20" w:rsidRDefault="00640EF8" w:rsidP="00640EF8">
      <w:pPr>
        <w:jc w:val="both"/>
        <w:rPr>
          <w:rFonts w:ascii="Arial" w:hAnsi="Arial" w:cs="Arial"/>
          <w:szCs w:val="24"/>
        </w:rPr>
      </w:pPr>
    </w:p>
    <w:p w:rsidR="00640EF8" w:rsidRPr="008B6D20" w:rsidRDefault="00640EF8" w:rsidP="00640EF8">
      <w:pPr>
        <w:jc w:val="both"/>
        <w:rPr>
          <w:rFonts w:ascii="Arial" w:hAnsi="Arial" w:cs="Arial"/>
          <w:szCs w:val="24"/>
        </w:rPr>
      </w:pPr>
      <w:r w:rsidRPr="008B6D20">
        <w:rPr>
          <w:rFonts w:ascii="Arial" w:hAnsi="Arial" w:cs="Arial"/>
          <w:szCs w:val="24"/>
        </w:rPr>
        <w:t>The Planning and Codes monthly report was distributed to the Commissioners.</w:t>
      </w:r>
    </w:p>
    <w:p w:rsidR="00640EF8" w:rsidRPr="008B6D20" w:rsidRDefault="00640EF8" w:rsidP="00640EF8">
      <w:pPr>
        <w:jc w:val="both"/>
        <w:rPr>
          <w:rFonts w:ascii="Arial" w:hAnsi="Arial" w:cs="Arial"/>
          <w:szCs w:val="24"/>
        </w:rPr>
      </w:pPr>
    </w:p>
    <w:p w:rsidR="00640EF8" w:rsidRPr="008B6D20" w:rsidRDefault="00640EF8" w:rsidP="00640EF8">
      <w:pPr>
        <w:jc w:val="both"/>
        <w:rPr>
          <w:rFonts w:ascii="Arial" w:hAnsi="Arial" w:cs="Arial"/>
          <w:szCs w:val="24"/>
        </w:rPr>
      </w:pPr>
      <w:r w:rsidRPr="008B6D20">
        <w:rPr>
          <w:rFonts w:ascii="Arial" w:hAnsi="Arial" w:cs="Arial"/>
          <w:szCs w:val="24"/>
        </w:rPr>
        <w:t xml:space="preserve">The </w:t>
      </w:r>
      <w:r w:rsidR="004B5303">
        <w:rPr>
          <w:rFonts w:ascii="Arial" w:hAnsi="Arial" w:cs="Arial"/>
          <w:szCs w:val="24"/>
        </w:rPr>
        <w:t>June</w:t>
      </w:r>
      <w:r w:rsidRPr="008B6D20">
        <w:rPr>
          <w:rFonts w:ascii="Arial" w:hAnsi="Arial" w:cs="Arial"/>
          <w:szCs w:val="24"/>
        </w:rPr>
        <w:t xml:space="preserve"> calendar was distributed.</w:t>
      </w:r>
    </w:p>
    <w:p w:rsidR="004E6F6C" w:rsidRPr="008B6D20" w:rsidRDefault="004E6F6C" w:rsidP="0014004E">
      <w:pPr>
        <w:jc w:val="both"/>
        <w:rPr>
          <w:rFonts w:ascii="Arial" w:hAnsi="Arial" w:cs="Arial"/>
          <w:szCs w:val="24"/>
        </w:rPr>
      </w:pPr>
    </w:p>
    <w:p w:rsidR="00E40684" w:rsidRPr="008B6D20" w:rsidRDefault="00E40684" w:rsidP="0014004E">
      <w:pPr>
        <w:jc w:val="both"/>
        <w:rPr>
          <w:rFonts w:ascii="Arial" w:hAnsi="Arial" w:cs="Arial"/>
          <w:szCs w:val="24"/>
        </w:rPr>
      </w:pPr>
      <w:r w:rsidRPr="008B6D20">
        <w:rPr>
          <w:rFonts w:ascii="Arial" w:hAnsi="Arial" w:cs="Arial"/>
          <w:szCs w:val="24"/>
        </w:rPr>
        <w:t>Being no f</w:t>
      </w:r>
      <w:r w:rsidR="00B63B37" w:rsidRPr="008B6D20">
        <w:rPr>
          <w:rFonts w:ascii="Arial" w:hAnsi="Arial" w:cs="Arial"/>
          <w:szCs w:val="24"/>
        </w:rPr>
        <w:t>urther business, the meeting</w:t>
      </w:r>
      <w:r w:rsidR="00702A49" w:rsidRPr="008B6D20">
        <w:rPr>
          <w:rFonts w:ascii="Arial" w:hAnsi="Arial" w:cs="Arial"/>
          <w:szCs w:val="24"/>
        </w:rPr>
        <w:t xml:space="preserve"> </w:t>
      </w:r>
      <w:r w:rsidR="00D13140" w:rsidRPr="008B6D20">
        <w:rPr>
          <w:rFonts w:ascii="Arial" w:hAnsi="Arial" w:cs="Arial"/>
          <w:szCs w:val="24"/>
        </w:rPr>
        <w:t>adjourned</w:t>
      </w:r>
      <w:r w:rsidR="00E357D9" w:rsidRPr="008B6D20">
        <w:rPr>
          <w:rFonts w:ascii="Arial" w:hAnsi="Arial" w:cs="Arial"/>
          <w:szCs w:val="24"/>
        </w:rPr>
        <w:t xml:space="preserve"> at </w:t>
      </w:r>
      <w:r w:rsidR="004B5303">
        <w:rPr>
          <w:rFonts w:ascii="Arial" w:hAnsi="Arial" w:cs="Arial"/>
          <w:szCs w:val="24"/>
        </w:rPr>
        <w:t>9</w:t>
      </w:r>
      <w:r w:rsidR="00BC3463" w:rsidRPr="008B6D20">
        <w:rPr>
          <w:rFonts w:ascii="Arial" w:hAnsi="Arial" w:cs="Arial"/>
          <w:szCs w:val="24"/>
        </w:rPr>
        <w:t>:</w:t>
      </w:r>
      <w:r w:rsidR="004B5303">
        <w:rPr>
          <w:rFonts w:ascii="Arial" w:hAnsi="Arial" w:cs="Arial"/>
          <w:szCs w:val="24"/>
        </w:rPr>
        <w:t>12</w:t>
      </w:r>
      <w:r w:rsidR="00E357D9" w:rsidRPr="008B6D20">
        <w:rPr>
          <w:rFonts w:ascii="Arial" w:hAnsi="Arial" w:cs="Arial"/>
          <w:szCs w:val="24"/>
        </w:rPr>
        <w:t xml:space="preserve"> pm.</w:t>
      </w:r>
    </w:p>
    <w:p w:rsidR="00E40684" w:rsidRPr="008B6D20" w:rsidRDefault="00E40684" w:rsidP="0014004E">
      <w:pPr>
        <w:jc w:val="both"/>
        <w:rPr>
          <w:rFonts w:ascii="Arial" w:hAnsi="Arial" w:cs="Arial"/>
          <w:szCs w:val="24"/>
        </w:rPr>
      </w:pPr>
    </w:p>
    <w:p w:rsidR="006066F8" w:rsidRPr="008B6D20" w:rsidRDefault="00C221B5" w:rsidP="0014004E">
      <w:pPr>
        <w:jc w:val="both"/>
        <w:rPr>
          <w:rFonts w:ascii="Arial" w:hAnsi="Arial" w:cs="Arial"/>
          <w:szCs w:val="24"/>
        </w:rPr>
      </w:pPr>
      <w:r w:rsidRPr="008B6D20">
        <w:rPr>
          <w:rFonts w:ascii="Arial" w:hAnsi="Arial" w:cs="Arial"/>
          <w:szCs w:val="24"/>
        </w:rPr>
        <w:t>APPROVED</w:t>
      </w:r>
      <w:r w:rsidR="00044C56">
        <w:rPr>
          <w:rFonts w:ascii="Arial" w:hAnsi="Arial" w:cs="Arial"/>
          <w:szCs w:val="24"/>
        </w:rPr>
        <w:t>:  JULY 2, 2018</w:t>
      </w:r>
      <w:bookmarkStart w:id="0" w:name="_GoBack"/>
      <w:bookmarkEnd w:id="0"/>
      <w:r w:rsidR="00DF0A44" w:rsidRPr="008B6D20">
        <w:rPr>
          <w:rFonts w:ascii="Arial" w:hAnsi="Arial" w:cs="Arial"/>
          <w:szCs w:val="24"/>
        </w:rPr>
        <w:tab/>
      </w:r>
      <w:r w:rsidR="00701B27" w:rsidRPr="008B6D20">
        <w:rPr>
          <w:rFonts w:ascii="Arial" w:hAnsi="Arial" w:cs="Arial"/>
          <w:szCs w:val="24"/>
        </w:rPr>
        <w:tab/>
      </w:r>
      <w:r w:rsidR="00701B27" w:rsidRPr="008B6D20">
        <w:rPr>
          <w:rFonts w:ascii="Arial" w:hAnsi="Arial" w:cs="Arial"/>
          <w:szCs w:val="24"/>
        </w:rPr>
        <w:tab/>
      </w:r>
      <w:r w:rsidR="00640EF8" w:rsidRPr="004B5303">
        <w:rPr>
          <w:rFonts w:ascii="Lucida Handwriting" w:hAnsi="Lucida Handwriting" w:cs="Arial"/>
          <w:sz w:val="26"/>
          <w:szCs w:val="26"/>
          <w:u w:val="single"/>
        </w:rPr>
        <w:t>Holly Earls</w:t>
      </w:r>
      <w:r w:rsidR="00DF0A44" w:rsidRPr="008B6D20">
        <w:rPr>
          <w:rFonts w:ascii="Arial" w:hAnsi="Arial" w:cs="Arial"/>
          <w:szCs w:val="24"/>
          <w:u w:val="single"/>
        </w:rPr>
        <w:tab/>
      </w:r>
      <w:r w:rsidR="00DF0A44" w:rsidRPr="008B6D20">
        <w:rPr>
          <w:rFonts w:ascii="Arial" w:hAnsi="Arial" w:cs="Arial"/>
          <w:szCs w:val="24"/>
        </w:rPr>
        <w:tab/>
      </w:r>
      <w:r w:rsidR="00DF0A44" w:rsidRPr="008B6D20">
        <w:rPr>
          <w:rFonts w:ascii="Arial" w:hAnsi="Arial" w:cs="Arial"/>
          <w:szCs w:val="24"/>
        </w:rPr>
        <w:tab/>
      </w:r>
      <w:r w:rsidR="00DF0A44" w:rsidRPr="008B6D20">
        <w:rPr>
          <w:rFonts w:ascii="Arial" w:hAnsi="Arial" w:cs="Arial"/>
          <w:szCs w:val="24"/>
        </w:rPr>
        <w:tab/>
      </w:r>
      <w:r w:rsidR="00640EF8" w:rsidRPr="008B6D20">
        <w:rPr>
          <w:rFonts w:ascii="Arial" w:hAnsi="Arial" w:cs="Arial"/>
          <w:szCs w:val="24"/>
        </w:rPr>
        <w:tab/>
      </w:r>
      <w:r w:rsidR="004B5303">
        <w:rPr>
          <w:rFonts w:ascii="Arial" w:hAnsi="Arial" w:cs="Arial"/>
          <w:szCs w:val="24"/>
        </w:rPr>
        <w:tab/>
      </w:r>
      <w:r w:rsidR="00640EF8" w:rsidRPr="008B6D20">
        <w:rPr>
          <w:rFonts w:ascii="Arial" w:hAnsi="Arial" w:cs="Arial"/>
          <w:szCs w:val="24"/>
        </w:rPr>
        <w:tab/>
      </w:r>
      <w:r w:rsidR="00DF0A44" w:rsidRPr="008B6D20">
        <w:rPr>
          <w:rFonts w:ascii="Arial" w:hAnsi="Arial" w:cs="Arial"/>
          <w:szCs w:val="24"/>
        </w:rPr>
        <w:tab/>
      </w:r>
      <w:r w:rsidR="00DF0A44" w:rsidRPr="008B6D20">
        <w:rPr>
          <w:rFonts w:ascii="Arial" w:hAnsi="Arial" w:cs="Arial"/>
          <w:szCs w:val="24"/>
        </w:rPr>
        <w:tab/>
      </w:r>
      <w:r w:rsidR="00DF0A44" w:rsidRPr="008B6D20">
        <w:rPr>
          <w:rFonts w:ascii="Arial" w:hAnsi="Arial" w:cs="Arial"/>
          <w:szCs w:val="24"/>
        </w:rPr>
        <w:tab/>
      </w:r>
      <w:r w:rsidR="00DF0A44" w:rsidRPr="008B6D20">
        <w:rPr>
          <w:rFonts w:ascii="Arial" w:hAnsi="Arial" w:cs="Arial"/>
          <w:szCs w:val="24"/>
        </w:rPr>
        <w:tab/>
      </w:r>
      <w:r w:rsidR="00640EF8" w:rsidRPr="008B6D20">
        <w:rPr>
          <w:rFonts w:ascii="Arial" w:hAnsi="Arial" w:cs="Arial"/>
          <w:szCs w:val="24"/>
        </w:rPr>
        <w:t>Holly Earls</w:t>
      </w:r>
      <w:r w:rsidR="00DF0A44" w:rsidRPr="008B6D20">
        <w:rPr>
          <w:rFonts w:ascii="Arial" w:hAnsi="Arial" w:cs="Arial"/>
          <w:szCs w:val="24"/>
        </w:rPr>
        <w:t>, City Recorder</w:t>
      </w:r>
    </w:p>
    <w:sectPr w:rsidR="006066F8" w:rsidRPr="008B6D20" w:rsidSect="00D56DFB">
      <w:headerReference w:type="even" r:id="rId8"/>
      <w:headerReference w:type="default" r:id="rId9"/>
      <w:footerReference w:type="default" r:id="rId10"/>
      <w:footerReference w:type="first" r:id="rId11"/>
      <w:pgSz w:w="12240" w:h="15840" w:code="1"/>
      <w:pgMar w:top="1152"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6EB" w:rsidRPr="00643A25" w:rsidRDefault="004E06EB">
      <w:pPr>
        <w:rPr>
          <w:sz w:val="16"/>
          <w:szCs w:val="16"/>
        </w:rPr>
      </w:pPr>
      <w:r w:rsidRPr="00643A25">
        <w:rPr>
          <w:sz w:val="16"/>
          <w:szCs w:val="16"/>
        </w:rPr>
        <w:separator/>
      </w:r>
    </w:p>
  </w:endnote>
  <w:endnote w:type="continuationSeparator" w:id="0">
    <w:p w:rsidR="004E06EB" w:rsidRPr="00643A25" w:rsidRDefault="004E06EB">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p w:rsidR="004E06EB" w:rsidRDefault="004E06EB">
        <w:pPr>
          <w:pStyle w:val="Footer"/>
          <w:jc w:val="right"/>
        </w:pPr>
        <w:r>
          <w:fldChar w:fldCharType="begin"/>
        </w:r>
        <w:r>
          <w:instrText xml:space="preserve"> PAGE   \* MERGEFORMAT </w:instrText>
        </w:r>
        <w:r>
          <w:fldChar w:fldCharType="separate"/>
        </w:r>
        <w:r w:rsidR="00044C56">
          <w:rPr>
            <w:noProof/>
          </w:rPr>
          <w:t>21</w:t>
        </w:r>
        <w:r>
          <w:rPr>
            <w:noProof/>
          </w:rPr>
          <w:fldChar w:fldCharType="end"/>
        </w:r>
      </w:p>
    </w:sdtContent>
  </w:sdt>
  <w:p w:rsidR="004E06EB" w:rsidRDefault="004E0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EB" w:rsidRPr="00643A25" w:rsidRDefault="004E06EB">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4E06EB" w:rsidRPr="00643A25" w:rsidRDefault="004E06EB">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6EB" w:rsidRPr="00643A25" w:rsidRDefault="004E06EB">
      <w:pPr>
        <w:rPr>
          <w:sz w:val="16"/>
          <w:szCs w:val="16"/>
        </w:rPr>
      </w:pPr>
      <w:r w:rsidRPr="00643A25">
        <w:rPr>
          <w:sz w:val="16"/>
          <w:szCs w:val="16"/>
        </w:rPr>
        <w:separator/>
      </w:r>
    </w:p>
  </w:footnote>
  <w:footnote w:type="continuationSeparator" w:id="0">
    <w:p w:rsidR="004E06EB" w:rsidRPr="00643A25" w:rsidRDefault="004E06EB">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4E06EB" w:rsidRPr="005C7287" w:rsidRDefault="004E06EB">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4E06EB" w:rsidRDefault="004E0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EB" w:rsidRPr="00CE6C77" w:rsidRDefault="004E06EB">
    <w:pPr>
      <w:pStyle w:val="Header"/>
      <w:jc w:val="center"/>
      <w:rPr>
        <w:sz w:val="40"/>
        <w:szCs w:val="40"/>
      </w:rPr>
    </w:pPr>
  </w:p>
  <w:p w:rsidR="004E06EB" w:rsidRDefault="004E0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A0BE0"/>
    <w:multiLevelType w:val="hybridMultilevel"/>
    <w:tmpl w:val="961AC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C026F"/>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F7EE0"/>
    <w:multiLevelType w:val="hybridMultilevel"/>
    <w:tmpl w:val="501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147DA"/>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F02FD"/>
    <w:multiLevelType w:val="hybridMultilevel"/>
    <w:tmpl w:val="5456F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02532"/>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001"/>
    <w:multiLevelType w:val="hybridMultilevel"/>
    <w:tmpl w:val="18446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13D20"/>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45DB8"/>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B5B11"/>
    <w:multiLevelType w:val="hybridMultilevel"/>
    <w:tmpl w:val="2342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557ED"/>
    <w:multiLevelType w:val="hybridMultilevel"/>
    <w:tmpl w:val="C39CD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452FB"/>
    <w:multiLevelType w:val="hybridMultilevel"/>
    <w:tmpl w:val="E3D60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C5B9F"/>
    <w:multiLevelType w:val="hybridMultilevel"/>
    <w:tmpl w:val="7E18D4D0"/>
    <w:lvl w:ilvl="0" w:tplc="764CD54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D0D57"/>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A01FF"/>
    <w:multiLevelType w:val="hybridMultilevel"/>
    <w:tmpl w:val="2C6A4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47A04"/>
    <w:multiLevelType w:val="hybridMultilevel"/>
    <w:tmpl w:val="2C6A4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628A4"/>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C1694"/>
    <w:multiLevelType w:val="hybridMultilevel"/>
    <w:tmpl w:val="961AC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85D72"/>
    <w:multiLevelType w:val="hybridMultilevel"/>
    <w:tmpl w:val="326E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C709B"/>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E54E0"/>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323DF"/>
    <w:multiLevelType w:val="hybridMultilevel"/>
    <w:tmpl w:val="18446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C600D"/>
    <w:multiLevelType w:val="hybridMultilevel"/>
    <w:tmpl w:val="961AC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A6A0A"/>
    <w:multiLevelType w:val="hybridMultilevel"/>
    <w:tmpl w:val="43568A4C"/>
    <w:lvl w:ilvl="0" w:tplc="ECEE22C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4"/>
  </w:num>
  <w:num w:numId="5">
    <w:abstractNumId w:val="8"/>
  </w:num>
  <w:num w:numId="6">
    <w:abstractNumId w:val="21"/>
  </w:num>
  <w:num w:numId="7">
    <w:abstractNumId w:val="20"/>
  </w:num>
  <w:num w:numId="8">
    <w:abstractNumId w:val="6"/>
  </w:num>
  <w:num w:numId="9">
    <w:abstractNumId w:val="17"/>
  </w:num>
  <w:num w:numId="10">
    <w:abstractNumId w:val="9"/>
  </w:num>
  <w:num w:numId="11">
    <w:abstractNumId w:val="1"/>
  </w:num>
  <w:num w:numId="12">
    <w:abstractNumId w:val="23"/>
  </w:num>
  <w:num w:numId="13">
    <w:abstractNumId w:val="24"/>
  </w:num>
  <w:num w:numId="14">
    <w:abstractNumId w:val="18"/>
  </w:num>
  <w:num w:numId="15">
    <w:abstractNumId w:val="12"/>
  </w:num>
  <w:num w:numId="16">
    <w:abstractNumId w:val="10"/>
  </w:num>
  <w:num w:numId="17">
    <w:abstractNumId w:val="5"/>
  </w:num>
  <w:num w:numId="18">
    <w:abstractNumId w:val="11"/>
  </w:num>
  <w:num w:numId="19">
    <w:abstractNumId w:val="13"/>
  </w:num>
  <w:num w:numId="20">
    <w:abstractNumId w:val="22"/>
  </w:num>
  <w:num w:numId="21">
    <w:abstractNumId w:val="7"/>
  </w:num>
  <w:num w:numId="22">
    <w:abstractNumId w:val="19"/>
  </w:num>
  <w:num w:numId="23">
    <w:abstractNumId w:val="16"/>
  </w:num>
  <w:num w:numId="24">
    <w:abstractNumId w:val="3"/>
  </w:num>
  <w:num w:numId="2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15D2"/>
    <w:rsid w:val="00041D74"/>
    <w:rsid w:val="000422CE"/>
    <w:rsid w:val="000425DA"/>
    <w:rsid w:val="000436C9"/>
    <w:rsid w:val="00044667"/>
    <w:rsid w:val="00044840"/>
    <w:rsid w:val="00044C56"/>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AFD"/>
    <w:rsid w:val="00102415"/>
    <w:rsid w:val="00102D05"/>
    <w:rsid w:val="00102E09"/>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0C8"/>
    <w:rsid w:val="00181934"/>
    <w:rsid w:val="00181D0A"/>
    <w:rsid w:val="0018261D"/>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1EE"/>
    <w:rsid w:val="00241698"/>
    <w:rsid w:val="002417A2"/>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C8A"/>
    <w:rsid w:val="00393D47"/>
    <w:rsid w:val="00394892"/>
    <w:rsid w:val="00394D3F"/>
    <w:rsid w:val="0039561A"/>
    <w:rsid w:val="00395E26"/>
    <w:rsid w:val="00395F11"/>
    <w:rsid w:val="00396095"/>
    <w:rsid w:val="00396868"/>
    <w:rsid w:val="00396A14"/>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AAA"/>
    <w:rsid w:val="003A5FA5"/>
    <w:rsid w:val="003A65CD"/>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3DD6"/>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B4A"/>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302E"/>
    <w:rsid w:val="0057337C"/>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3B58"/>
    <w:rsid w:val="005C4D3F"/>
    <w:rsid w:val="005C4FFB"/>
    <w:rsid w:val="005C58B7"/>
    <w:rsid w:val="005C6074"/>
    <w:rsid w:val="005C670C"/>
    <w:rsid w:val="005C6BD0"/>
    <w:rsid w:val="005C7287"/>
    <w:rsid w:val="005C72A6"/>
    <w:rsid w:val="005C7732"/>
    <w:rsid w:val="005C77ED"/>
    <w:rsid w:val="005C7F80"/>
    <w:rsid w:val="005D005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575F"/>
    <w:rsid w:val="00615C39"/>
    <w:rsid w:val="00616556"/>
    <w:rsid w:val="00616644"/>
    <w:rsid w:val="0061724B"/>
    <w:rsid w:val="00617CDF"/>
    <w:rsid w:val="00617E31"/>
    <w:rsid w:val="00617E6E"/>
    <w:rsid w:val="006203D7"/>
    <w:rsid w:val="006213D6"/>
    <w:rsid w:val="006216AD"/>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511B"/>
    <w:rsid w:val="00635561"/>
    <w:rsid w:val="00635694"/>
    <w:rsid w:val="00635C31"/>
    <w:rsid w:val="00635E42"/>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B25"/>
    <w:rsid w:val="00674C81"/>
    <w:rsid w:val="0067505B"/>
    <w:rsid w:val="0067651F"/>
    <w:rsid w:val="00676A69"/>
    <w:rsid w:val="00676C87"/>
    <w:rsid w:val="00676EB4"/>
    <w:rsid w:val="006773AB"/>
    <w:rsid w:val="0067793A"/>
    <w:rsid w:val="00677CC1"/>
    <w:rsid w:val="00677FB6"/>
    <w:rsid w:val="00680739"/>
    <w:rsid w:val="006819CB"/>
    <w:rsid w:val="00682272"/>
    <w:rsid w:val="0068264F"/>
    <w:rsid w:val="006834CD"/>
    <w:rsid w:val="0068353F"/>
    <w:rsid w:val="00683846"/>
    <w:rsid w:val="00683C07"/>
    <w:rsid w:val="006844FF"/>
    <w:rsid w:val="00684A05"/>
    <w:rsid w:val="00685064"/>
    <w:rsid w:val="00685CF2"/>
    <w:rsid w:val="00685F34"/>
    <w:rsid w:val="00686138"/>
    <w:rsid w:val="00686FFF"/>
    <w:rsid w:val="006877C1"/>
    <w:rsid w:val="00687FF1"/>
    <w:rsid w:val="00690299"/>
    <w:rsid w:val="00690B7D"/>
    <w:rsid w:val="00690D19"/>
    <w:rsid w:val="0069110E"/>
    <w:rsid w:val="00691314"/>
    <w:rsid w:val="0069176D"/>
    <w:rsid w:val="00691AD1"/>
    <w:rsid w:val="006920F9"/>
    <w:rsid w:val="00692317"/>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1421"/>
    <w:rsid w:val="0071157B"/>
    <w:rsid w:val="0071198E"/>
    <w:rsid w:val="00711DA1"/>
    <w:rsid w:val="00711FDF"/>
    <w:rsid w:val="00711FFA"/>
    <w:rsid w:val="007131A9"/>
    <w:rsid w:val="00714474"/>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F2B"/>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904"/>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831"/>
    <w:rsid w:val="00806FF7"/>
    <w:rsid w:val="008070A0"/>
    <w:rsid w:val="00807804"/>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0454"/>
    <w:rsid w:val="00842165"/>
    <w:rsid w:val="00842D80"/>
    <w:rsid w:val="00843528"/>
    <w:rsid w:val="0084352A"/>
    <w:rsid w:val="008435B9"/>
    <w:rsid w:val="0084372E"/>
    <w:rsid w:val="00844741"/>
    <w:rsid w:val="00844A39"/>
    <w:rsid w:val="00844F7C"/>
    <w:rsid w:val="00845061"/>
    <w:rsid w:val="00845D79"/>
    <w:rsid w:val="008460A2"/>
    <w:rsid w:val="008461A7"/>
    <w:rsid w:val="00846BDA"/>
    <w:rsid w:val="00847A3F"/>
    <w:rsid w:val="00847B9E"/>
    <w:rsid w:val="00850748"/>
    <w:rsid w:val="00850D96"/>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E69"/>
    <w:rsid w:val="00854655"/>
    <w:rsid w:val="0085468C"/>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751"/>
    <w:rsid w:val="008879A4"/>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347D"/>
    <w:rsid w:val="008E3BD4"/>
    <w:rsid w:val="008E3D88"/>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41A"/>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BA9"/>
    <w:rsid w:val="00A16010"/>
    <w:rsid w:val="00A16841"/>
    <w:rsid w:val="00A16B09"/>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9E3"/>
    <w:rsid w:val="00AE2A5B"/>
    <w:rsid w:val="00AE2B99"/>
    <w:rsid w:val="00AE3519"/>
    <w:rsid w:val="00AE3982"/>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2F6"/>
    <w:rsid w:val="00B03A55"/>
    <w:rsid w:val="00B04A9A"/>
    <w:rsid w:val="00B051BC"/>
    <w:rsid w:val="00B057AC"/>
    <w:rsid w:val="00B05869"/>
    <w:rsid w:val="00B05D0B"/>
    <w:rsid w:val="00B06351"/>
    <w:rsid w:val="00B06400"/>
    <w:rsid w:val="00B06544"/>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C18"/>
    <w:rsid w:val="00B65D11"/>
    <w:rsid w:val="00B66730"/>
    <w:rsid w:val="00B66EF6"/>
    <w:rsid w:val="00B672DF"/>
    <w:rsid w:val="00B673BE"/>
    <w:rsid w:val="00B67625"/>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420E"/>
    <w:rsid w:val="00C24259"/>
    <w:rsid w:val="00C248E6"/>
    <w:rsid w:val="00C254DC"/>
    <w:rsid w:val="00C25752"/>
    <w:rsid w:val="00C266DD"/>
    <w:rsid w:val="00C2679F"/>
    <w:rsid w:val="00C267F4"/>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3691"/>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148E"/>
    <w:rsid w:val="00D21F3C"/>
    <w:rsid w:val="00D22D75"/>
    <w:rsid w:val="00D22D8F"/>
    <w:rsid w:val="00D22E2A"/>
    <w:rsid w:val="00D23079"/>
    <w:rsid w:val="00D24127"/>
    <w:rsid w:val="00D242FE"/>
    <w:rsid w:val="00D24A67"/>
    <w:rsid w:val="00D24A91"/>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4E15"/>
    <w:rsid w:val="00D55CBF"/>
    <w:rsid w:val="00D567B4"/>
    <w:rsid w:val="00D56D07"/>
    <w:rsid w:val="00D56DFB"/>
    <w:rsid w:val="00D57E60"/>
    <w:rsid w:val="00D600ED"/>
    <w:rsid w:val="00D60BA1"/>
    <w:rsid w:val="00D60C31"/>
    <w:rsid w:val="00D61E7F"/>
    <w:rsid w:val="00D63DE3"/>
    <w:rsid w:val="00D64CC8"/>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28E"/>
    <w:rsid w:val="00D8743B"/>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554"/>
    <w:rsid w:val="00DD491D"/>
    <w:rsid w:val="00DD4CD2"/>
    <w:rsid w:val="00DD4DCA"/>
    <w:rsid w:val="00DD56BF"/>
    <w:rsid w:val="00DD683A"/>
    <w:rsid w:val="00DD6B30"/>
    <w:rsid w:val="00DD724A"/>
    <w:rsid w:val="00DD7FDF"/>
    <w:rsid w:val="00DE0423"/>
    <w:rsid w:val="00DE051E"/>
    <w:rsid w:val="00DE0F64"/>
    <w:rsid w:val="00DE17F3"/>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1AF"/>
    <w:rsid w:val="00E6730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BD"/>
    <w:rsid w:val="00F01DFA"/>
    <w:rsid w:val="00F01E0F"/>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FF2329"/>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3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99"/>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6ECBA6DBD14E1E963E63FEE3FDA28D"/>
        <w:category>
          <w:name w:val="General"/>
          <w:gallery w:val="placeholder"/>
        </w:category>
        <w:types>
          <w:type w:val="bbPlcHdr"/>
        </w:types>
        <w:behaviors>
          <w:behavior w:val="content"/>
        </w:behaviors>
        <w:guid w:val="{2FB1F964-E0B5-4076-A463-8F4E30D56810}"/>
      </w:docPartPr>
      <w:docPartBody>
        <w:p w:rsidR="00105989" w:rsidRDefault="00105989" w:rsidP="00105989">
          <w:pPr>
            <w:pStyle w:val="6E6ECBA6DBD14E1E963E63FEE3FDA28D"/>
          </w:pPr>
          <w:r>
            <w:rPr>
              <w:rStyle w:val="PlaceholderText"/>
            </w:rPr>
            <w:t>Choose an item.</w:t>
          </w:r>
        </w:p>
      </w:docPartBody>
    </w:docPart>
    <w:docPart>
      <w:docPartPr>
        <w:name w:val="6B2B2407215040289BA670DFB92F0EFF"/>
        <w:category>
          <w:name w:val="General"/>
          <w:gallery w:val="placeholder"/>
        </w:category>
        <w:types>
          <w:type w:val="bbPlcHdr"/>
        </w:types>
        <w:behaviors>
          <w:behavior w:val="content"/>
        </w:behaviors>
        <w:guid w:val="{04ADD836-5116-4FF8-B565-85FA43548772}"/>
      </w:docPartPr>
      <w:docPartBody>
        <w:p w:rsidR="00105989" w:rsidRDefault="00105989" w:rsidP="00105989">
          <w:pPr>
            <w:pStyle w:val="6B2B2407215040289BA670DFB92F0EFF"/>
          </w:pPr>
          <w:r>
            <w:rPr>
              <w:rStyle w:val="PlaceholderText"/>
            </w:rPr>
            <w:t>Choose an item.</w:t>
          </w:r>
        </w:p>
      </w:docPartBody>
    </w:docPart>
    <w:docPart>
      <w:docPartPr>
        <w:name w:val="B88112ECC2F74C12902FD8C800E7ABD2"/>
        <w:category>
          <w:name w:val="General"/>
          <w:gallery w:val="placeholder"/>
        </w:category>
        <w:types>
          <w:type w:val="bbPlcHdr"/>
        </w:types>
        <w:behaviors>
          <w:behavior w:val="content"/>
        </w:behaviors>
        <w:guid w:val="{282B34B3-6A7C-4485-8D55-428BF4A46467}"/>
      </w:docPartPr>
      <w:docPartBody>
        <w:p w:rsidR="00105989" w:rsidRDefault="00105989" w:rsidP="00105989">
          <w:pPr>
            <w:pStyle w:val="B88112ECC2F74C12902FD8C800E7ABD2"/>
          </w:pPr>
          <w:r>
            <w:rPr>
              <w:rStyle w:val="PlaceholderText"/>
            </w:rPr>
            <w:t>Choose an item.</w:t>
          </w:r>
        </w:p>
      </w:docPartBody>
    </w:docPart>
    <w:docPart>
      <w:docPartPr>
        <w:name w:val="5AE9B9D7CC974C148F482243C703B452"/>
        <w:category>
          <w:name w:val="General"/>
          <w:gallery w:val="placeholder"/>
        </w:category>
        <w:types>
          <w:type w:val="bbPlcHdr"/>
        </w:types>
        <w:behaviors>
          <w:behavior w:val="content"/>
        </w:behaviors>
        <w:guid w:val="{69FBE934-0CBD-427F-A35B-F54851C36C2A}"/>
      </w:docPartPr>
      <w:docPartBody>
        <w:p w:rsidR="00105989" w:rsidRDefault="00105989" w:rsidP="00105989">
          <w:pPr>
            <w:pStyle w:val="5AE9B9D7CC974C148F482243C703B452"/>
          </w:pPr>
          <w:r>
            <w:rPr>
              <w:rStyle w:val="PlaceholderText"/>
            </w:rPr>
            <w:t>Choose an item.</w:t>
          </w:r>
        </w:p>
      </w:docPartBody>
    </w:docPart>
    <w:docPart>
      <w:docPartPr>
        <w:name w:val="249D051303BB405585876D24C166D813"/>
        <w:category>
          <w:name w:val="General"/>
          <w:gallery w:val="placeholder"/>
        </w:category>
        <w:types>
          <w:type w:val="bbPlcHdr"/>
        </w:types>
        <w:behaviors>
          <w:behavior w:val="content"/>
        </w:behaviors>
        <w:guid w:val="{240230EA-8FE9-4F55-9504-386D67BCC792}"/>
      </w:docPartPr>
      <w:docPartBody>
        <w:p w:rsidR="00105989" w:rsidRDefault="00105989" w:rsidP="00105989">
          <w:pPr>
            <w:pStyle w:val="249D051303BB405585876D24C166D813"/>
          </w:pPr>
          <w:r>
            <w:rPr>
              <w:rStyle w:val="PlaceholderText"/>
            </w:rPr>
            <w:t>Choose an item.</w:t>
          </w:r>
        </w:p>
      </w:docPartBody>
    </w:docPart>
    <w:docPart>
      <w:docPartPr>
        <w:name w:val="63763B3F9FAD4C06A2CA77C187025EF5"/>
        <w:category>
          <w:name w:val="General"/>
          <w:gallery w:val="placeholder"/>
        </w:category>
        <w:types>
          <w:type w:val="bbPlcHdr"/>
        </w:types>
        <w:behaviors>
          <w:behavior w:val="content"/>
        </w:behaviors>
        <w:guid w:val="{DA57D7B2-1738-4C23-AA8B-9595E4D620E0}"/>
      </w:docPartPr>
      <w:docPartBody>
        <w:p w:rsidR="00105989" w:rsidRDefault="00105989" w:rsidP="00105989">
          <w:pPr>
            <w:pStyle w:val="63763B3F9FAD4C06A2CA77C187025EF5"/>
          </w:pPr>
          <w:r>
            <w:rPr>
              <w:rStyle w:val="PlaceholderText"/>
            </w:rPr>
            <w:t>Choose an item.</w:t>
          </w:r>
        </w:p>
      </w:docPartBody>
    </w:docPart>
    <w:docPart>
      <w:docPartPr>
        <w:name w:val="92C92DBFE85745369A2133D96A3742CF"/>
        <w:category>
          <w:name w:val="General"/>
          <w:gallery w:val="placeholder"/>
        </w:category>
        <w:types>
          <w:type w:val="bbPlcHdr"/>
        </w:types>
        <w:behaviors>
          <w:behavior w:val="content"/>
        </w:behaviors>
        <w:guid w:val="{83501C65-0B2F-4EE3-8F9B-45769B9767EC}"/>
      </w:docPartPr>
      <w:docPartBody>
        <w:p w:rsidR="00105989" w:rsidRDefault="00105989" w:rsidP="00105989">
          <w:pPr>
            <w:pStyle w:val="92C92DBFE85745369A2133D96A3742CF"/>
          </w:pPr>
          <w:r>
            <w:rPr>
              <w:rStyle w:val="PlaceholderText"/>
            </w:rPr>
            <w:t>Choose an item.</w:t>
          </w:r>
        </w:p>
      </w:docPartBody>
    </w:docPart>
    <w:docPart>
      <w:docPartPr>
        <w:name w:val="ADAA68954F9D43C584CD0181F56C80FB"/>
        <w:category>
          <w:name w:val="General"/>
          <w:gallery w:val="placeholder"/>
        </w:category>
        <w:types>
          <w:type w:val="bbPlcHdr"/>
        </w:types>
        <w:behaviors>
          <w:behavior w:val="content"/>
        </w:behaviors>
        <w:guid w:val="{41738859-9C77-4EE9-B402-400FE78B3FDE}"/>
      </w:docPartPr>
      <w:docPartBody>
        <w:p w:rsidR="00105989" w:rsidRDefault="00105989" w:rsidP="00105989">
          <w:pPr>
            <w:pStyle w:val="ADAA68954F9D43C584CD0181F56C80FB"/>
          </w:pPr>
          <w:r>
            <w:rPr>
              <w:rStyle w:val="PlaceholderText"/>
            </w:rPr>
            <w:t>Choose an item.</w:t>
          </w:r>
        </w:p>
      </w:docPartBody>
    </w:docPart>
    <w:docPart>
      <w:docPartPr>
        <w:name w:val="6D4EEFD039214C91976A66DD99A02DA9"/>
        <w:category>
          <w:name w:val="General"/>
          <w:gallery w:val="placeholder"/>
        </w:category>
        <w:types>
          <w:type w:val="bbPlcHdr"/>
        </w:types>
        <w:behaviors>
          <w:behavior w:val="content"/>
        </w:behaviors>
        <w:guid w:val="{AF1F4016-6BCB-4C1D-A05B-7266B87AD9A9}"/>
      </w:docPartPr>
      <w:docPartBody>
        <w:p w:rsidR="00105989" w:rsidRDefault="00105989" w:rsidP="00105989">
          <w:pPr>
            <w:pStyle w:val="6D4EEFD039214C91976A66DD99A02DA9"/>
          </w:pPr>
          <w:r>
            <w:rPr>
              <w:rStyle w:val="PlaceholderText"/>
            </w:rPr>
            <w:t>Choose an item.</w:t>
          </w:r>
        </w:p>
      </w:docPartBody>
    </w:docPart>
    <w:docPart>
      <w:docPartPr>
        <w:name w:val="4292DA79F2004C8D94E05B1C251A9964"/>
        <w:category>
          <w:name w:val="General"/>
          <w:gallery w:val="placeholder"/>
        </w:category>
        <w:types>
          <w:type w:val="bbPlcHdr"/>
        </w:types>
        <w:behaviors>
          <w:behavior w:val="content"/>
        </w:behaviors>
        <w:guid w:val="{B72FDF19-4BF0-416F-B1D3-FE9CEB7BF163}"/>
      </w:docPartPr>
      <w:docPartBody>
        <w:p w:rsidR="00105989" w:rsidRDefault="00105989" w:rsidP="00105989">
          <w:pPr>
            <w:pStyle w:val="4292DA79F2004C8D94E05B1C251A9964"/>
          </w:pPr>
          <w:r>
            <w:rPr>
              <w:rStyle w:val="PlaceholderText"/>
            </w:rPr>
            <w:t>Choose an item.</w:t>
          </w:r>
        </w:p>
      </w:docPartBody>
    </w:docPart>
    <w:docPart>
      <w:docPartPr>
        <w:name w:val="C78A300DC14B4B5E8DFFBD07DE6A70B2"/>
        <w:category>
          <w:name w:val="General"/>
          <w:gallery w:val="placeholder"/>
        </w:category>
        <w:types>
          <w:type w:val="bbPlcHdr"/>
        </w:types>
        <w:behaviors>
          <w:behavior w:val="content"/>
        </w:behaviors>
        <w:guid w:val="{9582F15E-9DCB-43F5-B5AD-C443B85E3139}"/>
      </w:docPartPr>
      <w:docPartBody>
        <w:p w:rsidR="00105989" w:rsidRDefault="00105989" w:rsidP="00105989">
          <w:pPr>
            <w:pStyle w:val="C78A300DC14B4B5E8DFFBD07DE6A70B2"/>
          </w:pPr>
          <w:r>
            <w:rPr>
              <w:rStyle w:val="PlaceholderText"/>
            </w:rPr>
            <w:t>Choose an item.</w:t>
          </w:r>
        </w:p>
      </w:docPartBody>
    </w:docPart>
    <w:docPart>
      <w:docPartPr>
        <w:name w:val="3EEAC05F61F349D8BAB0F14D1FDC81F7"/>
        <w:category>
          <w:name w:val="General"/>
          <w:gallery w:val="placeholder"/>
        </w:category>
        <w:types>
          <w:type w:val="bbPlcHdr"/>
        </w:types>
        <w:behaviors>
          <w:behavior w:val="content"/>
        </w:behaviors>
        <w:guid w:val="{A3388637-DE2F-4AB9-8BF7-29D8DE8AB6C5}"/>
      </w:docPartPr>
      <w:docPartBody>
        <w:p w:rsidR="00105989" w:rsidRDefault="00105989" w:rsidP="00105989">
          <w:pPr>
            <w:pStyle w:val="3EEAC05F61F349D8BAB0F14D1FDC81F7"/>
          </w:pPr>
          <w:r>
            <w:rPr>
              <w:rStyle w:val="PlaceholderText"/>
            </w:rPr>
            <w:t>Choose an item.</w:t>
          </w:r>
        </w:p>
      </w:docPartBody>
    </w:docPart>
    <w:docPart>
      <w:docPartPr>
        <w:name w:val="A25118691C6549CE95C49D13EFD18B25"/>
        <w:category>
          <w:name w:val="General"/>
          <w:gallery w:val="placeholder"/>
        </w:category>
        <w:types>
          <w:type w:val="bbPlcHdr"/>
        </w:types>
        <w:behaviors>
          <w:behavior w:val="content"/>
        </w:behaviors>
        <w:guid w:val="{1A902E2A-E9DA-4728-8A12-85458A00E3DF}"/>
      </w:docPartPr>
      <w:docPartBody>
        <w:p w:rsidR="00105989" w:rsidRDefault="00105989" w:rsidP="00105989">
          <w:pPr>
            <w:pStyle w:val="A25118691C6549CE95C49D13EFD18B25"/>
          </w:pPr>
          <w:r>
            <w:rPr>
              <w:rStyle w:val="PlaceholderText"/>
            </w:rPr>
            <w:t>Choose an item.</w:t>
          </w:r>
        </w:p>
      </w:docPartBody>
    </w:docPart>
    <w:docPart>
      <w:docPartPr>
        <w:name w:val="A6DF9F6CB2CB4E7EB875D2A7162B148A"/>
        <w:category>
          <w:name w:val="General"/>
          <w:gallery w:val="placeholder"/>
        </w:category>
        <w:types>
          <w:type w:val="bbPlcHdr"/>
        </w:types>
        <w:behaviors>
          <w:behavior w:val="content"/>
        </w:behaviors>
        <w:guid w:val="{A81623EF-C418-4F33-AC70-0829D3C93EC0}"/>
      </w:docPartPr>
      <w:docPartBody>
        <w:p w:rsidR="00105989" w:rsidRDefault="00105989" w:rsidP="00105989">
          <w:pPr>
            <w:pStyle w:val="A6DF9F6CB2CB4E7EB875D2A7162B148A"/>
          </w:pPr>
          <w:r>
            <w:rPr>
              <w:rStyle w:val="PlaceholderText"/>
            </w:rPr>
            <w:t>Choose an item.</w:t>
          </w:r>
        </w:p>
      </w:docPartBody>
    </w:docPart>
    <w:docPart>
      <w:docPartPr>
        <w:name w:val="69B7E1DD3D464E07A035CF5157919202"/>
        <w:category>
          <w:name w:val="General"/>
          <w:gallery w:val="placeholder"/>
        </w:category>
        <w:types>
          <w:type w:val="bbPlcHdr"/>
        </w:types>
        <w:behaviors>
          <w:behavior w:val="content"/>
        </w:behaviors>
        <w:guid w:val="{D9D0A04A-2F27-4088-948E-124605F2995D}"/>
      </w:docPartPr>
      <w:docPartBody>
        <w:p w:rsidR="00105989" w:rsidRDefault="00105989" w:rsidP="00105989">
          <w:pPr>
            <w:pStyle w:val="69B7E1DD3D464E07A035CF5157919202"/>
          </w:pPr>
          <w:r>
            <w:rPr>
              <w:rStyle w:val="PlaceholderText"/>
            </w:rPr>
            <w:t>Choose an item.</w:t>
          </w:r>
        </w:p>
      </w:docPartBody>
    </w:docPart>
    <w:docPart>
      <w:docPartPr>
        <w:name w:val="FF96978D94A44CE6896A91FB5B30A384"/>
        <w:category>
          <w:name w:val="General"/>
          <w:gallery w:val="placeholder"/>
        </w:category>
        <w:types>
          <w:type w:val="bbPlcHdr"/>
        </w:types>
        <w:behaviors>
          <w:behavior w:val="content"/>
        </w:behaviors>
        <w:guid w:val="{5C1EC5B5-C249-423B-9F47-3B29AAECCF44}"/>
      </w:docPartPr>
      <w:docPartBody>
        <w:p w:rsidR="00105989" w:rsidRDefault="00105989" w:rsidP="00105989">
          <w:pPr>
            <w:pStyle w:val="FF96978D94A44CE6896A91FB5B30A384"/>
          </w:pPr>
          <w:r>
            <w:rPr>
              <w:rStyle w:val="PlaceholderText"/>
            </w:rPr>
            <w:t>Choose an item.</w:t>
          </w:r>
        </w:p>
      </w:docPartBody>
    </w:docPart>
    <w:docPart>
      <w:docPartPr>
        <w:name w:val="7C0485CC24294232971C2AAD6D5354D4"/>
        <w:category>
          <w:name w:val="General"/>
          <w:gallery w:val="placeholder"/>
        </w:category>
        <w:types>
          <w:type w:val="bbPlcHdr"/>
        </w:types>
        <w:behaviors>
          <w:behavior w:val="content"/>
        </w:behaviors>
        <w:guid w:val="{CC72C447-8197-46D1-81EA-39750D0E9F47}"/>
      </w:docPartPr>
      <w:docPartBody>
        <w:p w:rsidR="00105989" w:rsidRDefault="00105989" w:rsidP="00105989">
          <w:pPr>
            <w:pStyle w:val="7C0485CC24294232971C2AAD6D5354D4"/>
          </w:pPr>
          <w:r>
            <w:rPr>
              <w:rStyle w:val="PlaceholderText"/>
            </w:rPr>
            <w:t>Choose an item.</w:t>
          </w:r>
        </w:p>
      </w:docPartBody>
    </w:docPart>
    <w:docPart>
      <w:docPartPr>
        <w:name w:val="B8EBF0FE3B0542D4A5A300B7B46E0EC6"/>
        <w:category>
          <w:name w:val="General"/>
          <w:gallery w:val="placeholder"/>
        </w:category>
        <w:types>
          <w:type w:val="bbPlcHdr"/>
        </w:types>
        <w:behaviors>
          <w:behavior w:val="content"/>
        </w:behaviors>
        <w:guid w:val="{B07AED1E-DC73-471D-844C-7C54D9931E24}"/>
      </w:docPartPr>
      <w:docPartBody>
        <w:p w:rsidR="00C532E6" w:rsidRDefault="00105989" w:rsidP="00105989">
          <w:pPr>
            <w:pStyle w:val="B8EBF0FE3B0542D4A5A300B7B46E0EC6"/>
          </w:pPr>
          <w:r>
            <w:rPr>
              <w:rStyle w:val="PlaceholderText"/>
            </w:rPr>
            <w:t>Choose an item.</w:t>
          </w:r>
        </w:p>
      </w:docPartBody>
    </w:docPart>
    <w:docPart>
      <w:docPartPr>
        <w:name w:val="98A448B67FB74E54B5B8E8106D52C886"/>
        <w:category>
          <w:name w:val="General"/>
          <w:gallery w:val="placeholder"/>
        </w:category>
        <w:types>
          <w:type w:val="bbPlcHdr"/>
        </w:types>
        <w:behaviors>
          <w:behavior w:val="content"/>
        </w:behaviors>
        <w:guid w:val="{3588CA86-A17C-46BC-A21B-2E09D5D80EB0}"/>
      </w:docPartPr>
      <w:docPartBody>
        <w:p w:rsidR="00C532E6" w:rsidRDefault="00105989" w:rsidP="00105989">
          <w:pPr>
            <w:pStyle w:val="98A448B67FB74E54B5B8E8106D52C886"/>
          </w:pPr>
          <w:r>
            <w:rPr>
              <w:rStyle w:val="PlaceholderText"/>
            </w:rPr>
            <w:t>Choose an item.</w:t>
          </w:r>
        </w:p>
      </w:docPartBody>
    </w:docPart>
    <w:docPart>
      <w:docPartPr>
        <w:name w:val="1CC34211EECB4B299FA643A3D3E7607B"/>
        <w:category>
          <w:name w:val="General"/>
          <w:gallery w:val="placeholder"/>
        </w:category>
        <w:types>
          <w:type w:val="bbPlcHdr"/>
        </w:types>
        <w:behaviors>
          <w:behavior w:val="content"/>
        </w:behaviors>
        <w:guid w:val="{632C66D9-901B-4E5C-B80D-0CB201D11FCF}"/>
      </w:docPartPr>
      <w:docPartBody>
        <w:p w:rsidR="00C532E6" w:rsidRDefault="00105989" w:rsidP="00105989">
          <w:pPr>
            <w:pStyle w:val="1CC34211EECB4B299FA643A3D3E7607B"/>
          </w:pPr>
          <w:r>
            <w:rPr>
              <w:rStyle w:val="PlaceholderText"/>
            </w:rPr>
            <w:t>Choose an item.</w:t>
          </w:r>
        </w:p>
      </w:docPartBody>
    </w:docPart>
    <w:docPart>
      <w:docPartPr>
        <w:name w:val="10DD48D5934D4FA2A6953FEAAE21CF62"/>
        <w:category>
          <w:name w:val="General"/>
          <w:gallery w:val="placeholder"/>
        </w:category>
        <w:types>
          <w:type w:val="bbPlcHdr"/>
        </w:types>
        <w:behaviors>
          <w:behavior w:val="content"/>
        </w:behaviors>
        <w:guid w:val="{2E25DAC7-AC7B-4300-BA3B-6235154040A5}"/>
      </w:docPartPr>
      <w:docPartBody>
        <w:p w:rsidR="00482DED" w:rsidRDefault="00E077D0" w:rsidP="00E077D0">
          <w:pPr>
            <w:pStyle w:val="10DD48D5934D4FA2A6953FEAAE21CF62"/>
          </w:pPr>
          <w:r>
            <w:rPr>
              <w:rStyle w:val="PlaceholderText"/>
            </w:rPr>
            <w:t>Choose an item.</w:t>
          </w:r>
        </w:p>
      </w:docPartBody>
    </w:docPart>
    <w:docPart>
      <w:docPartPr>
        <w:name w:val="ED722B5DDB6E41A5BB23533D734E28CD"/>
        <w:category>
          <w:name w:val="General"/>
          <w:gallery w:val="placeholder"/>
        </w:category>
        <w:types>
          <w:type w:val="bbPlcHdr"/>
        </w:types>
        <w:behaviors>
          <w:behavior w:val="content"/>
        </w:behaviors>
        <w:guid w:val="{F84F1EDE-A825-49EB-B666-E7BA30C28C50}"/>
      </w:docPartPr>
      <w:docPartBody>
        <w:p w:rsidR="00482DED" w:rsidRDefault="00E077D0" w:rsidP="00E077D0">
          <w:pPr>
            <w:pStyle w:val="ED722B5DDB6E41A5BB23533D734E28CD"/>
          </w:pPr>
          <w:r>
            <w:rPr>
              <w:rStyle w:val="PlaceholderText"/>
            </w:rPr>
            <w:t>Choose an item.</w:t>
          </w:r>
        </w:p>
      </w:docPartBody>
    </w:docPart>
    <w:docPart>
      <w:docPartPr>
        <w:name w:val="9BA7449295E64F36AFF62EDF64EFD558"/>
        <w:category>
          <w:name w:val="General"/>
          <w:gallery w:val="placeholder"/>
        </w:category>
        <w:types>
          <w:type w:val="bbPlcHdr"/>
        </w:types>
        <w:behaviors>
          <w:behavior w:val="content"/>
        </w:behaviors>
        <w:guid w:val="{8DA32CC4-2218-4935-8C6B-22E5FFBC1F59}"/>
      </w:docPartPr>
      <w:docPartBody>
        <w:p w:rsidR="00482DED" w:rsidRDefault="00E077D0" w:rsidP="00E077D0">
          <w:pPr>
            <w:pStyle w:val="9BA7449295E64F36AFF62EDF64EFD55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A"/>
    <w:rsid w:val="00036B7A"/>
    <w:rsid w:val="0005444B"/>
    <w:rsid w:val="0007015E"/>
    <w:rsid w:val="00071426"/>
    <w:rsid w:val="00074B63"/>
    <w:rsid w:val="0007699A"/>
    <w:rsid w:val="000B04B2"/>
    <w:rsid w:val="000C5B89"/>
    <w:rsid w:val="00105989"/>
    <w:rsid w:val="00192B62"/>
    <w:rsid w:val="001C3DAD"/>
    <w:rsid w:val="002B45A4"/>
    <w:rsid w:val="002B79B5"/>
    <w:rsid w:val="0030148D"/>
    <w:rsid w:val="0034651E"/>
    <w:rsid w:val="003B13CE"/>
    <w:rsid w:val="003C07DB"/>
    <w:rsid w:val="003C4C1E"/>
    <w:rsid w:val="003F54B6"/>
    <w:rsid w:val="00414667"/>
    <w:rsid w:val="00452A11"/>
    <w:rsid w:val="00482DED"/>
    <w:rsid w:val="00490F85"/>
    <w:rsid w:val="004B382B"/>
    <w:rsid w:val="004C64EA"/>
    <w:rsid w:val="004D083A"/>
    <w:rsid w:val="004F370B"/>
    <w:rsid w:val="00530D20"/>
    <w:rsid w:val="0054681B"/>
    <w:rsid w:val="005873C1"/>
    <w:rsid w:val="0059599C"/>
    <w:rsid w:val="005A0AE8"/>
    <w:rsid w:val="006051B3"/>
    <w:rsid w:val="00613672"/>
    <w:rsid w:val="0063623B"/>
    <w:rsid w:val="006363F8"/>
    <w:rsid w:val="0066790A"/>
    <w:rsid w:val="00681CF2"/>
    <w:rsid w:val="006D63BD"/>
    <w:rsid w:val="0072617F"/>
    <w:rsid w:val="00730971"/>
    <w:rsid w:val="00781E8A"/>
    <w:rsid w:val="0079001A"/>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C61AE"/>
    <w:rsid w:val="009D082F"/>
    <w:rsid w:val="00A23048"/>
    <w:rsid w:val="00A30099"/>
    <w:rsid w:val="00AA407E"/>
    <w:rsid w:val="00AB036D"/>
    <w:rsid w:val="00AB3557"/>
    <w:rsid w:val="00AF1A88"/>
    <w:rsid w:val="00B33D76"/>
    <w:rsid w:val="00B74BBC"/>
    <w:rsid w:val="00B95A29"/>
    <w:rsid w:val="00BB4BB7"/>
    <w:rsid w:val="00BD6E77"/>
    <w:rsid w:val="00BE30B5"/>
    <w:rsid w:val="00C532E6"/>
    <w:rsid w:val="00CB38D6"/>
    <w:rsid w:val="00CB52A0"/>
    <w:rsid w:val="00CE2778"/>
    <w:rsid w:val="00D06709"/>
    <w:rsid w:val="00D84E53"/>
    <w:rsid w:val="00DB64A5"/>
    <w:rsid w:val="00E077D0"/>
    <w:rsid w:val="00E75BD1"/>
    <w:rsid w:val="00E8555D"/>
    <w:rsid w:val="00EC7207"/>
    <w:rsid w:val="00F26254"/>
    <w:rsid w:val="00F653F2"/>
    <w:rsid w:val="00F76B81"/>
    <w:rsid w:val="00FC081D"/>
    <w:rsid w:val="00FC3AFD"/>
    <w:rsid w:val="00FD1D1A"/>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7D0"/>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F2B22-EB4F-4179-BEDB-0E0CA7AF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7378</Words>
  <Characters>42058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49338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3</cp:revision>
  <cp:lastPrinted>2018-07-09T16:00:00Z</cp:lastPrinted>
  <dcterms:created xsi:type="dcterms:W3CDTF">2018-06-12T17:02:00Z</dcterms:created>
  <dcterms:modified xsi:type="dcterms:W3CDTF">2018-07-09T16:00:00Z</dcterms:modified>
</cp:coreProperties>
</file>